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111111"/>
          <w:spacing w:val="0"/>
          <w:sz w:val="36"/>
          <w:szCs w:val="36"/>
        </w:rPr>
      </w:pPr>
      <w:r>
        <w:rPr>
          <w:rFonts w:hint="eastAsia" w:ascii="微软雅黑" w:hAnsi="微软雅黑" w:eastAsia="微软雅黑" w:cs="微软雅黑"/>
          <w:i w:val="0"/>
          <w:iCs w:val="0"/>
          <w:caps w:val="0"/>
          <w:color w:val="111111"/>
          <w:spacing w:val="0"/>
          <w:sz w:val="36"/>
          <w:szCs w:val="36"/>
          <w:shd w:val="clear" w:fill="FFFFFF"/>
        </w:rPr>
        <w:t>关于组织申报202</w:t>
      </w:r>
      <w:r>
        <w:rPr>
          <w:rFonts w:hint="eastAsia" w:ascii="微软雅黑" w:hAnsi="微软雅黑" w:eastAsia="微软雅黑" w:cs="微软雅黑"/>
          <w:i w:val="0"/>
          <w:iCs w:val="0"/>
          <w:caps w:val="0"/>
          <w:color w:val="111111"/>
          <w:spacing w:val="0"/>
          <w:sz w:val="36"/>
          <w:szCs w:val="36"/>
          <w:shd w:val="clear" w:fill="FFFFFF"/>
          <w:lang w:val="en-US" w:eastAsia="zh-CN"/>
        </w:rPr>
        <w:t>4</w:t>
      </w:r>
      <w:r>
        <w:rPr>
          <w:rFonts w:hint="eastAsia" w:ascii="微软雅黑" w:hAnsi="微软雅黑" w:eastAsia="微软雅黑" w:cs="微软雅黑"/>
          <w:i w:val="0"/>
          <w:iCs w:val="0"/>
          <w:caps w:val="0"/>
          <w:color w:val="111111"/>
          <w:spacing w:val="0"/>
          <w:sz w:val="36"/>
          <w:szCs w:val="36"/>
          <w:shd w:val="clear" w:fill="FFFFFF"/>
        </w:rPr>
        <w:t>年度国家社会科学基金项目的通知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11111"/>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40" w:firstLineChars="200"/>
        <w:jc w:val="left"/>
        <w:textAlignment w:val="auto"/>
        <w:rPr>
          <w:rFonts w:hint="eastAsia" w:ascii="仿宋" w:hAnsi="仿宋" w:eastAsia="仿宋" w:cs="仿宋"/>
          <w:caps w:val="0"/>
          <w:color w:val="333333"/>
          <w:spacing w:val="0"/>
          <w:sz w:val="27"/>
          <w:szCs w:val="27"/>
          <w:shd w:val="clear" w:color="auto" w:fill="FFFFFF"/>
        </w:rPr>
      </w:pPr>
      <w:r>
        <w:rPr>
          <w:rFonts w:hint="eastAsia" w:ascii="仿宋" w:hAnsi="仿宋" w:eastAsia="仿宋" w:cs="仿宋"/>
          <w:caps w:val="0"/>
          <w:color w:val="333333"/>
          <w:spacing w:val="0"/>
          <w:sz w:val="27"/>
          <w:szCs w:val="27"/>
          <w:shd w:val="clear" w:color="auto" w:fill="FFFFFF"/>
        </w:rPr>
        <w:t>各设区市社科规划办，各高等院校，省直科研机构，省直有关单位：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40" w:firstLineChars="200"/>
        <w:jc w:val="left"/>
        <w:textAlignment w:val="auto"/>
        <w:rPr>
          <w:rFonts w:hint="eastAsia" w:ascii="仿宋" w:hAnsi="仿宋" w:eastAsia="仿宋" w:cs="仿宋"/>
          <w:caps w:val="0"/>
          <w:color w:val="333333"/>
          <w:spacing w:val="0"/>
          <w:sz w:val="27"/>
          <w:szCs w:val="27"/>
          <w:shd w:val="clear" w:color="auto" w:fill="FFFFFF"/>
        </w:rPr>
      </w:pPr>
      <w:r>
        <w:rPr>
          <w:rFonts w:hint="eastAsia" w:ascii="仿宋" w:hAnsi="仿宋" w:eastAsia="仿宋" w:cs="仿宋"/>
          <w:caps w:val="0"/>
          <w:color w:val="333333"/>
          <w:spacing w:val="0"/>
          <w:sz w:val="27"/>
          <w:szCs w:val="27"/>
          <w:shd w:val="clear" w:color="auto" w:fill="FFFFFF"/>
        </w:rPr>
        <w:t>202</w:t>
      </w:r>
      <w:r>
        <w:rPr>
          <w:rFonts w:hint="eastAsia" w:ascii="仿宋" w:hAnsi="仿宋" w:eastAsia="仿宋" w:cs="仿宋"/>
          <w:caps w:val="0"/>
          <w:color w:val="333333"/>
          <w:spacing w:val="0"/>
          <w:sz w:val="27"/>
          <w:szCs w:val="27"/>
          <w:shd w:val="clear" w:color="auto" w:fill="FFFFFF"/>
          <w:lang w:val="en-US" w:eastAsia="zh-CN"/>
        </w:rPr>
        <w:t>4</w:t>
      </w:r>
      <w:r>
        <w:rPr>
          <w:rFonts w:hint="eastAsia" w:ascii="仿宋" w:hAnsi="仿宋" w:eastAsia="仿宋" w:cs="仿宋"/>
          <w:caps w:val="0"/>
          <w:color w:val="333333"/>
          <w:spacing w:val="0"/>
          <w:sz w:val="27"/>
          <w:szCs w:val="27"/>
          <w:shd w:val="clear" w:color="auto" w:fill="FFFFFF"/>
        </w:rPr>
        <w:t>年度国家社会科学基金项目申报工作已经开始。请各单位认真按照全国社科工作办《202</w:t>
      </w:r>
      <w:r>
        <w:rPr>
          <w:rFonts w:hint="eastAsia" w:ascii="仿宋" w:hAnsi="仿宋" w:eastAsia="仿宋" w:cs="仿宋"/>
          <w:caps w:val="0"/>
          <w:color w:val="333333"/>
          <w:spacing w:val="0"/>
          <w:sz w:val="27"/>
          <w:szCs w:val="27"/>
          <w:shd w:val="clear" w:color="auto" w:fill="FFFFFF"/>
          <w:lang w:val="en-US" w:eastAsia="zh-CN"/>
        </w:rPr>
        <w:t>4</w:t>
      </w:r>
      <w:r>
        <w:rPr>
          <w:rFonts w:hint="eastAsia" w:ascii="仿宋" w:hAnsi="仿宋" w:eastAsia="仿宋" w:cs="仿宋"/>
          <w:caps w:val="0"/>
          <w:color w:val="333333"/>
          <w:spacing w:val="0"/>
          <w:sz w:val="27"/>
          <w:szCs w:val="27"/>
          <w:shd w:val="clear" w:color="auto" w:fill="FFFFFF"/>
        </w:rPr>
        <w:t>年度国家社会科学基金项目申报公告》（以下简称“《申报公告》”）要求，积极组织好申报工作，努力提高申报质量。为做好我省国家社科基金项目申报工作，现将有关事项通知如下：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一、2024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二、本次受理申报的国家社会科学基金年度项目包括一般项目、重点项目、青年项目和西部项目。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青年项目旨在加强对青年人才的扶持和培养，发挥青年学者优势，推进知识创新、理论创新、方法创新和应用创新。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三、本次申报不再发布分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数智社会、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选题表述要符合项目定位，突出问题导向、学科视角，科学严谨、简明规范，避免引起歧义或争议。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四、申请人须遵守中华人民共和国宪法和法律，遵守国家社会科学基金管理规定，具有独立开展研究和组织开展研究的能力，能够承担实质性研究工作，品行端正、学风优良，同时须具备下列相关条件：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（一）重点项目和一般项目：具有副高级以上（含）专业技术职称（职务）或具有博士学位。申请人可根据自身研究基础、前期成果、课题论证质量、预期研究成果体量等，选择申报重点项目或一般项目。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（二）青年项目：男性申请人年龄不超过35周岁（1989年5月19日后出生），女性申请人年龄不超过40周岁（1984年5月19日后出生）。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四）全日制在读研究生不能申请（学历、学位证书标注日期均须在2024年5月19日之前）。符合申报要求的在站博士后人员可申请，其中全脱产博士后须从所在博士后工作站申请，在职博士后可以从所在工作单位或博士后工作站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（五）各项目课题组列入研究成员须征得本人同意并签字确认，否则视为违规申报。申请人可根据实际研究需要，吸收境外研究人员作为课题组成员。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六、项目申报范围包括国家社会科学基金23个一级学科，申请人须按照《国家社会科学基金项目申报数据代码表》填写</w:t>
      </w:r>
      <w:r>
        <w:rPr>
          <w:rFonts w:hint="eastAsia" w:ascii="仿宋" w:hAnsi="仿宋" w:eastAsia="仿宋" w:cs="仿宋"/>
          <w:b/>
          <w:bCs/>
          <w:caps w:val="0"/>
          <w:color w:val="333333"/>
          <w:spacing w:val="0"/>
          <w:sz w:val="27"/>
          <w:szCs w:val="27"/>
          <w:shd w:val="clear" w:color="auto" w:fill="FFFFFF"/>
        </w:rPr>
        <w:t>《2024年国家社会科学基金年度项目申请书》（2024年4月制，以下简称《申请书》）</w:t>
      </w:r>
      <w:r>
        <w:rPr>
          <w:rFonts w:hint="eastAsia" w:ascii="仿宋" w:hAnsi="仿宋" w:eastAsia="仿宋" w:cs="仿宋"/>
          <w:caps w:val="0"/>
          <w:color w:val="333333"/>
          <w:spacing w:val="0"/>
          <w:sz w:val="27"/>
          <w:szCs w:val="27"/>
          <w:shd w:val="clear" w:color="auto" w:fill="FFFFFF"/>
        </w:rPr>
        <w:t>。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七、2024年国家社会科学基金年度项目继续实行限额申报，限额指标另行下达。申请单位要着力提高申报质量，从严控制申报数量，减少同类选题重复申报。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九、国家社会科学基金年度项目完成时限：基础理论研究一般为3—5年，应用对策研究一般为2—3年。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十、为避免一题多报、交叉申请和重复立项，确保申请人有足够的时间和精力从事课题研究，2024年国家社会科学基金年度项目申报作如下限定：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一）申请人只能申报一个国家社会科学基金年度项目，且不能作为课题组成员参与申报其他国家社会科学基金年度项目。课题组成员最多参与两个国家社会科学基金年度项目申请；在研国家级项目课题组成员最多参与一个国家社会科学基金年度项目申请。申报本次年度项目的申请人不能申报2024年国家社会科学基金重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（二）在研国家社会科学基金项目、国家自然科学基金项目及其他国家级科研项目负责人，不得申报新的国家社会科学基金年度项目（结项证书标注日期在2024年5月19日之前）。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（四）不得通过变换责任单位回避前述条款规定，不得将内容基本相同或相近的申报材料以不同申请人的名义申报。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（七）不得使用与已出版的内容基本相同的研究成果申报国家社会科学基金项目。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（八）立项后凡以国家社会科学基金项目名义发表阶段性成果或最终成果，不得同时标注其他基金项目资助字样。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十一、申报课题实行同行专家通讯初评，初评采用《国家社会科学基金项目课题论证活页》（以下简称《课题论证活页》）匿名方式，论证字数不超过7000字，要按规定的方式列出前期相关研究成果，不得出现任何可能透露申请人身份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40" w:firstLineChars="20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十二、申报纪律要求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（四）责任单位和申请人要切实把好政治方向关和学术质量关，认真审核申请信息的真实性和准确性。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十三、项目申报材料从</w:t>
      </w:r>
      <w:r>
        <w:rPr>
          <w:rFonts w:hint="eastAsia" w:ascii="仿宋" w:hAnsi="仿宋" w:eastAsia="仿宋" w:cs="仿宋"/>
          <w:caps w:val="0"/>
          <w:color w:val="333333"/>
          <w:spacing w:val="0"/>
          <w:sz w:val="27"/>
          <w:szCs w:val="27"/>
          <w:shd w:val="clear" w:color="auto" w:fill="FFFFFF"/>
          <w:lang w:eastAsia="zh-CN"/>
        </w:rPr>
        <w:t>全国社科工作办</w:t>
      </w:r>
      <w:r>
        <w:rPr>
          <w:rFonts w:hint="eastAsia" w:ascii="仿宋" w:hAnsi="仿宋" w:eastAsia="仿宋" w:cs="仿宋"/>
          <w:caps w:val="0"/>
          <w:color w:val="333333"/>
          <w:spacing w:val="0"/>
          <w:sz w:val="27"/>
          <w:szCs w:val="27"/>
          <w:shd w:val="clear" w:color="auto" w:fill="FFFFFF"/>
        </w:rPr>
        <w:t>网站下载。纸质版《申请书》经所在单位审查盖章后，报送</w:t>
      </w:r>
      <w:r>
        <w:rPr>
          <w:rFonts w:hint="eastAsia" w:ascii="仿宋" w:hAnsi="仿宋" w:eastAsia="仿宋" w:cs="仿宋"/>
          <w:caps w:val="0"/>
          <w:color w:val="333333"/>
          <w:spacing w:val="0"/>
          <w:sz w:val="27"/>
          <w:szCs w:val="27"/>
          <w:shd w:val="clear" w:color="auto" w:fill="FFFFFF"/>
          <w:lang w:eastAsia="zh-CN"/>
        </w:rPr>
        <w:t>我办</w:t>
      </w:r>
      <w:r>
        <w:rPr>
          <w:rFonts w:hint="eastAsia" w:ascii="仿宋" w:hAnsi="仿宋" w:eastAsia="仿宋" w:cs="仿宋"/>
          <w:caps w:val="0"/>
          <w:color w:val="333333"/>
          <w:spacing w:val="0"/>
          <w:sz w:val="27"/>
          <w:szCs w:val="27"/>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rPr>
      </w:pPr>
      <w:r>
        <w:rPr>
          <w:rFonts w:hint="eastAsia" w:ascii="仿宋" w:hAnsi="仿宋" w:eastAsia="仿宋" w:cs="仿宋"/>
          <w:caps w:val="0"/>
          <w:color w:val="333333"/>
          <w:spacing w:val="0"/>
          <w:sz w:val="27"/>
          <w:szCs w:val="27"/>
          <w:shd w:val="clear" w:color="auto" w:fill="FFFFFF"/>
        </w:rPr>
        <w:t>十四、</w:t>
      </w:r>
      <w:bookmarkStart w:id="0" w:name="_GoBack"/>
      <w:r>
        <w:rPr>
          <w:rFonts w:hint="eastAsia" w:ascii="仿宋" w:hAnsi="仿宋" w:eastAsia="仿宋" w:cs="仿宋"/>
          <w:caps w:val="0"/>
          <w:color w:val="333333"/>
          <w:spacing w:val="0"/>
          <w:sz w:val="27"/>
          <w:szCs w:val="27"/>
          <w:shd w:val="clear" w:color="auto" w:fill="FFFFFF"/>
        </w:rPr>
        <w:t>各责任单位要加强对申报工作的组织和指导，严格审核申报资格、前期研究成果的真实</w:t>
      </w:r>
      <w:bookmarkEnd w:id="0"/>
      <w:r>
        <w:rPr>
          <w:rFonts w:hint="eastAsia" w:ascii="仿宋" w:hAnsi="仿宋" w:eastAsia="仿宋" w:cs="仿宋"/>
          <w:caps w:val="0"/>
          <w:color w:val="333333"/>
          <w:spacing w:val="0"/>
          <w:sz w:val="27"/>
          <w:szCs w:val="27"/>
          <w:shd w:val="clear" w:color="auto" w:fill="FFFFFF"/>
        </w:rPr>
        <w:t>性、课题组的研究实力和必备条件等，签署明确意见后上报我办。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caps w:val="0"/>
          <w:color w:val="333333"/>
          <w:spacing w:val="0"/>
          <w:sz w:val="27"/>
          <w:szCs w:val="27"/>
          <w:shd w:val="clear" w:color="auto" w:fill="FFFFFF"/>
        </w:rPr>
      </w:pPr>
      <w:r>
        <w:rPr>
          <w:rFonts w:hint="eastAsia" w:ascii="仿宋" w:hAnsi="仿宋" w:eastAsia="仿宋" w:cs="仿宋"/>
          <w:caps w:val="0"/>
          <w:color w:val="333333"/>
          <w:spacing w:val="0"/>
          <w:sz w:val="27"/>
          <w:szCs w:val="27"/>
          <w:shd w:val="clear" w:color="auto" w:fill="FFFFFF"/>
        </w:rPr>
        <w:t>十五、申报时间安排</w:t>
      </w:r>
    </w:p>
    <w:p>
      <w:pPr>
        <w:ind w:firstLine="540" w:firstLineChars="200"/>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一）2024年国家社会科学基金项目实行网络申报，申报系统于4月25日零时至5月19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w:t>
      </w:r>
    </w:p>
    <w:p>
      <w:pPr>
        <w:keepNext w:val="0"/>
        <w:keepLines w:val="0"/>
        <w:widowControl/>
        <w:suppressLineNumbers w:val="0"/>
        <w:ind w:firstLine="540" w:firstLineChars="20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申报者个人申报时间：2024年4月25日零时到5月15日17时。各项目管理单位按照限额指标于5月16日12:00前完成在线审核。同时将申报信息汇总表电子版发我办邮箱、盖章纸质版寄报送我办。</w:t>
      </w:r>
    </w:p>
    <w:p>
      <w:pPr>
        <w:ind w:firstLine="540" w:firstLineChars="200"/>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(二)初筛材料报送：5月16日17:00将一份纸质版本申请书夹活页（无需盖章，按学科分类放好）报送至我办（如快递请选用顺丰或邮政），同时报送电子版（以申报人姓名命名文件夹）发我办邮箱jxskghb@163.com。</w:t>
      </w:r>
    </w:p>
    <w:p>
      <w:pPr>
        <w:ind w:firstLine="480"/>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最终材料报送：5月27日前将盖章版本的申请书一式3份（按学科分类放好）提交至我办，并确保线上线下《申请书》内容完全一致。《活页》不需再提交纸质版。纸质版《申请书》须在网络申报提交后，点击“下载申请书”打印（申请书封面“项目序号框”会自动生成项目申报序号），用 A3 纸双面印制、中缝装订，一式 3 份。</w:t>
      </w:r>
    </w:p>
    <w:p>
      <w:pPr>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 xml:space="preserve">    申报材料按照学科分类和管理系统打印出的项目申报清单依次排序。最终提交材料每项课题的申报材料包括 3 份《申请书》，采用“1 夹 2”方式叠放，即将 2 份《申请书》单独叠放在一起，放在最后一页盖章处，方便后续盖章。</w:t>
      </w:r>
    </w:p>
    <w:p>
      <w:pPr>
        <w:keepNext w:val="0"/>
        <w:keepLines w:val="0"/>
        <w:widowControl/>
        <w:suppressLineNumbers w:val="0"/>
        <w:ind w:firstLine="540" w:firstLineChars="20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三)材料寄送方式：在昌高校、科研机构受理的申报材料，可根据情况选择较为方便方式，于规定时间前邮寄或直接送至江西省社科规划办（江西省南昌市东湖区洪都北大道649号省社联办公楼313-315室，联系人：吴老师、刘老师，联系电话:0791-88625321、88596274）。南昌外各地受理的申报材料，请一律采用顺丰或者邮政特快专递方式邮寄到指定接收地点，原则上不受理个人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75" w:firstLineChars="250"/>
        <w:jc w:val="left"/>
        <w:textAlignment w:val="auto"/>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国家社会科学基金科研创新服务管理平台中的“项目申报系统”为本次申报的唯一网络平台，网络申报办法及流程管理以该系统为准。有关申报系统及技术问题请咨询400-800-1636，电子信箱：</w:t>
      </w:r>
      <w:r>
        <w:rPr>
          <w:rFonts w:hint="eastAsia" w:ascii="仿宋" w:hAnsi="仿宋" w:eastAsia="仿宋" w:cs="仿宋"/>
          <w:caps w:val="0"/>
          <w:color w:val="333333"/>
          <w:spacing w:val="0"/>
          <w:kern w:val="0"/>
          <w:sz w:val="27"/>
          <w:szCs w:val="27"/>
          <w:shd w:val="clear" w:color="auto" w:fill="FFFFFF"/>
          <w:lang w:val="en-US" w:eastAsia="zh-CN" w:bidi="ar"/>
        </w:rPr>
        <w:fldChar w:fldCharType="begin"/>
      </w:r>
      <w:r>
        <w:rPr>
          <w:rFonts w:hint="eastAsia" w:ascii="仿宋" w:hAnsi="仿宋" w:eastAsia="仿宋" w:cs="仿宋"/>
          <w:caps w:val="0"/>
          <w:color w:val="333333"/>
          <w:spacing w:val="0"/>
          <w:kern w:val="0"/>
          <w:sz w:val="27"/>
          <w:szCs w:val="27"/>
          <w:shd w:val="clear" w:color="auto" w:fill="FFFFFF"/>
          <w:lang w:val="en-US" w:eastAsia="zh-CN" w:bidi="ar"/>
        </w:rPr>
        <w:instrText xml:space="preserve"> HYPERLINK "mailto:support@e-plugger.com。" </w:instrText>
      </w:r>
      <w:r>
        <w:rPr>
          <w:rFonts w:hint="eastAsia" w:ascii="仿宋" w:hAnsi="仿宋" w:eastAsia="仿宋" w:cs="仿宋"/>
          <w:caps w:val="0"/>
          <w:color w:val="333333"/>
          <w:spacing w:val="0"/>
          <w:kern w:val="0"/>
          <w:sz w:val="27"/>
          <w:szCs w:val="27"/>
          <w:shd w:val="clear" w:color="auto" w:fill="FFFFFF"/>
          <w:lang w:val="en-US" w:eastAsia="zh-CN" w:bidi="ar"/>
        </w:rPr>
        <w:fldChar w:fldCharType="separate"/>
      </w:r>
      <w:r>
        <w:rPr>
          <w:rFonts w:hint="eastAsia" w:ascii="仿宋" w:hAnsi="仿宋" w:eastAsia="仿宋" w:cs="仿宋"/>
          <w:caps w:val="0"/>
          <w:color w:val="333333"/>
          <w:spacing w:val="0"/>
          <w:kern w:val="0"/>
          <w:sz w:val="27"/>
          <w:szCs w:val="27"/>
          <w:shd w:val="clear" w:color="auto" w:fill="FFFFFF"/>
          <w:lang w:val="en-US" w:eastAsia="zh-CN" w:bidi="ar"/>
        </w:rPr>
        <w:t>support@e-plugger.com。</w:t>
      </w:r>
      <w:r>
        <w:rPr>
          <w:rFonts w:hint="eastAsia" w:ascii="仿宋" w:hAnsi="仿宋" w:eastAsia="仿宋" w:cs="仿宋"/>
          <w:caps w:val="0"/>
          <w:color w:val="333333"/>
          <w:spacing w:val="0"/>
          <w:kern w:val="0"/>
          <w:sz w:val="27"/>
          <w:szCs w:val="27"/>
          <w:shd w:val="clear" w:color="auto"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375" w:afterAutospacing="0" w:line="540" w:lineRule="atLeast"/>
        <w:ind w:left="0" w:right="0" w:firstLine="42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附件：1.</w:t>
      </w:r>
      <w:r>
        <w:rPr>
          <w:rFonts w:hint="eastAsia" w:ascii="仿宋" w:hAnsi="仿宋" w:eastAsia="仿宋" w:cs="仿宋"/>
          <w:caps w:val="0"/>
          <w:color w:val="333333"/>
          <w:spacing w:val="0"/>
          <w:kern w:val="0"/>
          <w:sz w:val="27"/>
          <w:szCs w:val="27"/>
          <w:shd w:val="clear" w:color="auto" w:fill="FFFFFF"/>
          <w:lang w:val="en-US" w:eastAsia="zh-CN" w:bidi="ar"/>
        </w:rPr>
        <w:fldChar w:fldCharType="begin"/>
      </w:r>
      <w:r>
        <w:rPr>
          <w:rFonts w:hint="eastAsia" w:ascii="仿宋" w:hAnsi="仿宋" w:eastAsia="仿宋" w:cs="仿宋"/>
          <w:caps w:val="0"/>
          <w:color w:val="333333"/>
          <w:spacing w:val="0"/>
          <w:kern w:val="0"/>
          <w:sz w:val="27"/>
          <w:szCs w:val="27"/>
          <w:shd w:val="clear" w:color="auto" w:fill="FFFFFF"/>
          <w:lang w:val="en-US" w:eastAsia="zh-CN" w:bidi="ar"/>
        </w:rPr>
        <w:instrText xml:space="preserve"> HYPERLINK "http://download.people.com.cn/yunying2/twentyfive17128856161.docx" \t "http://www.nopss.gov.cn/n1/2024/0412/_blank" </w:instrText>
      </w:r>
      <w:r>
        <w:rPr>
          <w:rFonts w:hint="eastAsia" w:ascii="仿宋" w:hAnsi="仿宋" w:eastAsia="仿宋" w:cs="仿宋"/>
          <w:caps w:val="0"/>
          <w:color w:val="333333"/>
          <w:spacing w:val="0"/>
          <w:kern w:val="0"/>
          <w:sz w:val="27"/>
          <w:szCs w:val="27"/>
          <w:shd w:val="clear" w:color="auto" w:fill="FFFFFF"/>
          <w:lang w:val="en-US" w:eastAsia="zh-CN" w:bidi="ar"/>
        </w:rPr>
        <w:fldChar w:fldCharType="separate"/>
      </w:r>
      <w:r>
        <w:rPr>
          <w:rFonts w:hint="eastAsia" w:ascii="仿宋" w:hAnsi="仿宋" w:eastAsia="仿宋" w:cs="仿宋"/>
          <w:caps w:val="0"/>
          <w:color w:val="333333"/>
          <w:spacing w:val="0"/>
          <w:kern w:val="0"/>
          <w:sz w:val="27"/>
          <w:szCs w:val="27"/>
          <w:shd w:val="clear" w:color="auto" w:fill="FFFFFF"/>
          <w:lang w:val="en-US" w:eastAsia="zh-CN" w:bidi="ar"/>
        </w:rPr>
        <w:t>2024年国家社会科学基金年度项目申请书</w:t>
      </w:r>
      <w:r>
        <w:rPr>
          <w:rFonts w:hint="eastAsia" w:ascii="仿宋" w:hAnsi="仿宋" w:eastAsia="仿宋" w:cs="仿宋"/>
          <w:caps w:val="0"/>
          <w:color w:val="333333"/>
          <w:spacing w:val="0"/>
          <w:kern w:val="0"/>
          <w:sz w:val="27"/>
          <w:szCs w:val="27"/>
          <w:shd w:val="clear" w:color="auto"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375" w:afterAutospacing="0" w:line="540" w:lineRule="atLeast"/>
        <w:ind w:left="0" w:right="0" w:firstLine="42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           2.</w:t>
      </w:r>
      <w:r>
        <w:rPr>
          <w:rFonts w:hint="eastAsia" w:ascii="仿宋" w:hAnsi="仿宋" w:eastAsia="仿宋" w:cs="仿宋"/>
          <w:caps w:val="0"/>
          <w:color w:val="333333"/>
          <w:spacing w:val="0"/>
          <w:kern w:val="0"/>
          <w:sz w:val="27"/>
          <w:szCs w:val="27"/>
          <w:shd w:val="clear" w:color="auto" w:fill="FFFFFF"/>
          <w:lang w:val="en-US" w:eastAsia="zh-CN" w:bidi="ar"/>
        </w:rPr>
        <w:fldChar w:fldCharType="begin"/>
      </w:r>
      <w:r>
        <w:rPr>
          <w:rFonts w:hint="eastAsia" w:ascii="仿宋" w:hAnsi="仿宋" w:eastAsia="仿宋" w:cs="仿宋"/>
          <w:caps w:val="0"/>
          <w:color w:val="333333"/>
          <w:spacing w:val="0"/>
          <w:kern w:val="0"/>
          <w:sz w:val="27"/>
          <w:szCs w:val="27"/>
          <w:shd w:val="clear" w:color="auto" w:fill="FFFFFF"/>
          <w:lang w:val="en-US" w:eastAsia="zh-CN" w:bidi="ar"/>
        </w:rPr>
        <w:instrText xml:space="preserve"> HYPERLINK "http://download.people.com.cn/yunying2/twentyfive17128856921.docx" \t "http://www.nopss.gov.cn/n1/2024/0412/_blank" </w:instrText>
      </w:r>
      <w:r>
        <w:rPr>
          <w:rFonts w:hint="eastAsia" w:ascii="仿宋" w:hAnsi="仿宋" w:eastAsia="仿宋" w:cs="仿宋"/>
          <w:caps w:val="0"/>
          <w:color w:val="333333"/>
          <w:spacing w:val="0"/>
          <w:kern w:val="0"/>
          <w:sz w:val="27"/>
          <w:szCs w:val="27"/>
          <w:shd w:val="clear" w:color="auto" w:fill="FFFFFF"/>
          <w:lang w:val="en-US" w:eastAsia="zh-CN" w:bidi="ar"/>
        </w:rPr>
        <w:fldChar w:fldCharType="separate"/>
      </w:r>
      <w:r>
        <w:rPr>
          <w:rFonts w:hint="eastAsia" w:ascii="仿宋" w:hAnsi="仿宋" w:eastAsia="仿宋" w:cs="仿宋"/>
          <w:caps w:val="0"/>
          <w:color w:val="333333"/>
          <w:spacing w:val="0"/>
          <w:kern w:val="0"/>
          <w:sz w:val="27"/>
          <w:szCs w:val="27"/>
          <w:shd w:val="clear" w:color="auto" w:fill="FFFFFF"/>
          <w:lang w:val="en-US" w:eastAsia="zh-CN" w:bidi="ar"/>
        </w:rPr>
        <w:t>2024年国家社会科学基金年度项目申请书《课题论证活页》</w:t>
      </w:r>
      <w:r>
        <w:rPr>
          <w:rFonts w:hint="eastAsia" w:ascii="仿宋" w:hAnsi="仿宋" w:eastAsia="仿宋" w:cs="仿宋"/>
          <w:caps w:val="0"/>
          <w:color w:val="333333"/>
          <w:spacing w:val="0"/>
          <w:kern w:val="0"/>
          <w:sz w:val="27"/>
          <w:szCs w:val="27"/>
          <w:shd w:val="clear" w:color="auto"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375" w:afterAutospacing="0" w:line="540" w:lineRule="atLeast"/>
        <w:ind w:left="0" w:right="0" w:firstLine="42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           3.</w:t>
      </w:r>
      <w:r>
        <w:rPr>
          <w:rFonts w:hint="eastAsia" w:ascii="仿宋" w:hAnsi="仿宋" w:eastAsia="仿宋" w:cs="仿宋"/>
          <w:caps w:val="0"/>
          <w:color w:val="333333"/>
          <w:spacing w:val="0"/>
          <w:kern w:val="0"/>
          <w:sz w:val="27"/>
          <w:szCs w:val="27"/>
          <w:shd w:val="clear" w:color="auto" w:fill="FFFFFF"/>
          <w:lang w:val="en-US" w:eastAsia="zh-CN" w:bidi="ar"/>
        </w:rPr>
        <w:fldChar w:fldCharType="begin"/>
      </w:r>
      <w:r>
        <w:rPr>
          <w:rFonts w:hint="eastAsia" w:ascii="仿宋" w:hAnsi="仿宋" w:eastAsia="仿宋" w:cs="仿宋"/>
          <w:caps w:val="0"/>
          <w:color w:val="333333"/>
          <w:spacing w:val="0"/>
          <w:kern w:val="0"/>
          <w:sz w:val="27"/>
          <w:szCs w:val="27"/>
          <w:shd w:val="clear" w:color="auto" w:fill="FFFFFF"/>
          <w:lang w:val="en-US" w:eastAsia="zh-CN" w:bidi="ar"/>
        </w:rPr>
        <w:instrText xml:space="preserve"> HYPERLINK "http://download.people.com.cn/yunying2/twentyfive17128857091.xlsx" \t "http://www.nopss.gov.cn/n1/2024/0412/_blank" </w:instrText>
      </w:r>
      <w:r>
        <w:rPr>
          <w:rFonts w:hint="eastAsia" w:ascii="仿宋" w:hAnsi="仿宋" w:eastAsia="仿宋" w:cs="仿宋"/>
          <w:caps w:val="0"/>
          <w:color w:val="333333"/>
          <w:spacing w:val="0"/>
          <w:kern w:val="0"/>
          <w:sz w:val="27"/>
          <w:szCs w:val="27"/>
          <w:shd w:val="clear" w:color="auto" w:fill="FFFFFF"/>
          <w:lang w:val="en-US" w:eastAsia="zh-CN" w:bidi="ar"/>
        </w:rPr>
        <w:fldChar w:fldCharType="separate"/>
      </w:r>
      <w:r>
        <w:rPr>
          <w:rFonts w:hint="eastAsia" w:ascii="仿宋" w:hAnsi="仿宋" w:eastAsia="仿宋" w:cs="仿宋"/>
          <w:caps w:val="0"/>
          <w:color w:val="333333"/>
          <w:spacing w:val="0"/>
          <w:kern w:val="0"/>
          <w:sz w:val="27"/>
          <w:szCs w:val="27"/>
          <w:shd w:val="clear" w:color="auto" w:fill="FFFFFF"/>
          <w:lang w:val="en-US" w:eastAsia="zh-CN" w:bidi="ar"/>
        </w:rPr>
        <w:t>国家社会科学基金项目申报数据代码表</w:t>
      </w:r>
      <w:r>
        <w:rPr>
          <w:rFonts w:hint="eastAsia" w:ascii="仿宋" w:hAnsi="仿宋" w:eastAsia="仿宋" w:cs="仿宋"/>
          <w:caps w:val="0"/>
          <w:color w:val="333333"/>
          <w:spacing w:val="0"/>
          <w:kern w:val="0"/>
          <w:sz w:val="27"/>
          <w:szCs w:val="27"/>
          <w:shd w:val="clear" w:color="auto"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375" w:afterAutospacing="0" w:line="540" w:lineRule="atLeast"/>
        <w:ind w:left="0" w:right="0" w:firstLine="420"/>
        <w:jc w:val="left"/>
        <w:rPr>
          <w:rFonts w:hint="eastAsia" w:ascii="仿宋" w:hAnsi="仿宋" w:eastAsia="仿宋" w:cs="仿宋"/>
          <w:caps w:val="0"/>
          <w:color w:val="333333"/>
          <w:spacing w:val="0"/>
          <w:kern w:val="0"/>
          <w:sz w:val="27"/>
          <w:szCs w:val="27"/>
          <w:shd w:val="clear" w:color="auto" w:fill="FFFFFF"/>
          <w:lang w:val="en-US" w:eastAsia="zh-CN" w:bidi="ar"/>
        </w:rPr>
      </w:pPr>
      <w:r>
        <w:rPr>
          <w:rFonts w:hint="eastAsia" w:ascii="仿宋" w:hAnsi="仿宋" w:eastAsia="仿宋" w:cs="仿宋"/>
          <w:caps w:val="0"/>
          <w:color w:val="333333"/>
          <w:spacing w:val="0"/>
          <w:kern w:val="0"/>
          <w:sz w:val="27"/>
          <w:szCs w:val="27"/>
          <w:shd w:val="clear" w:color="auto" w:fill="FFFFFF"/>
          <w:lang w:val="en-US" w:eastAsia="zh-CN" w:bidi="ar"/>
        </w:rPr>
        <w:t>           4. </w:t>
      </w:r>
      <w:r>
        <w:rPr>
          <w:rFonts w:hint="eastAsia" w:ascii="仿宋" w:hAnsi="仿宋" w:eastAsia="仿宋" w:cs="仿宋"/>
          <w:caps w:val="0"/>
          <w:color w:val="333333"/>
          <w:spacing w:val="0"/>
          <w:kern w:val="0"/>
          <w:sz w:val="27"/>
          <w:szCs w:val="27"/>
          <w:shd w:val="clear" w:color="auto" w:fill="FFFFFF"/>
          <w:lang w:val="en-US" w:eastAsia="zh-CN" w:bidi="ar"/>
        </w:rPr>
        <w:fldChar w:fldCharType="begin"/>
      </w:r>
      <w:r>
        <w:rPr>
          <w:rFonts w:hint="eastAsia" w:ascii="仿宋" w:hAnsi="仿宋" w:eastAsia="仿宋" w:cs="仿宋"/>
          <w:caps w:val="0"/>
          <w:color w:val="333333"/>
          <w:spacing w:val="0"/>
          <w:kern w:val="0"/>
          <w:sz w:val="27"/>
          <w:szCs w:val="27"/>
          <w:shd w:val="clear" w:color="auto" w:fill="FFFFFF"/>
          <w:lang w:val="en-US" w:eastAsia="zh-CN" w:bidi="ar"/>
        </w:rPr>
        <w:instrText xml:space="preserve"> HYPERLINK "http://download.people.com.cn/yunying2/twentyfive17128857251.pdf" \t "http://www.nopss.gov.cn/n1/2024/0412/_blank" </w:instrText>
      </w:r>
      <w:r>
        <w:rPr>
          <w:rFonts w:hint="eastAsia" w:ascii="仿宋" w:hAnsi="仿宋" w:eastAsia="仿宋" w:cs="仿宋"/>
          <w:caps w:val="0"/>
          <w:color w:val="333333"/>
          <w:spacing w:val="0"/>
          <w:kern w:val="0"/>
          <w:sz w:val="27"/>
          <w:szCs w:val="27"/>
          <w:shd w:val="clear" w:color="auto" w:fill="FFFFFF"/>
          <w:lang w:val="en-US" w:eastAsia="zh-CN" w:bidi="ar"/>
        </w:rPr>
        <w:fldChar w:fldCharType="separate"/>
      </w:r>
      <w:r>
        <w:rPr>
          <w:rFonts w:hint="eastAsia" w:ascii="仿宋" w:hAnsi="仿宋" w:eastAsia="仿宋" w:cs="仿宋"/>
          <w:caps w:val="0"/>
          <w:color w:val="333333"/>
          <w:spacing w:val="0"/>
          <w:kern w:val="0"/>
          <w:sz w:val="27"/>
          <w:szCs w:val="27"/>
          <w:shd w:val="clear" w:color="auto" w:fill="FFFFFF"/>
          <w:lang w:val="en-US" w:eastAsia="zh-CN" w:bidi="ar"/>
        </w:rPr>
        <w:t>2024年国家社会科学基金年度项目申报问答</w:t>
      </w:r>
      <w:r>
        <w:rPr>
          <w:rFonts w:hint="eastAsia" w:ascii="仿宋" w:hAnsi="仿宋" w:eastAsia="仿宋" w:cs="仿宋"/>
          <w:caps w:val="0"/>
          <w:color w:val="333333"/>
          <w:spacing w:val="0"/>
          <w:kern w:val="0"/>
          <w:sz w:val="27"/>
          <w:szCs w:val="27"/>
          <w:shd w:val="clear" w:color="auto"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111111"/>
          <w:spacing w:val="0"/>
          <w:sz w:val="24"/>
          <w:szCs w:val="24"/>
          <w:shd w:val="clear" w:fill="FFFFFF"/>
          <w:lang w:eastAsia="zh-CN"/>
        </w:rPr>
      </w:pPr>
      <w:r>
        <w:rPr>
          <w:rFonts w:hint="eastAsia" w:ascii="微软雅黑" w:hAnsi="微软雅黑" w:eastAsia="微软雅黑" w:cs="微软雅黑"/>
          <w:i w:val="0"/>
          <w:iCs w:val="0"/>
          <w:caps w:val="0"/>
          <w:color w:val="111111"/>
          <w:spacing w:val="0"/>
          <w:sz w:val="24"/>
          <w:szCs w:val="24"/>
          <w:shd w:val="clear" w:fill="FFFFFF"/>
        </w:rPr>
        <w:t>                                                                                                                                                   江西省社会科学规划办公室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shd w:val="clear" w:fill="FFFFFF"/>
        </w:rPr>
        <w:t>                                                                                                                                                                 202</w:t>
      </w:r>
      <w:r>
        <w:rPr>
          <w:rFonts w:hint="eastAsia" w:ascii="微软雅黑" w:hAnsi="微软雅黑" w:eastAsia="微软雅黑" w:cs="微软雅黑"/>
          <w:i w:val="0"/>
          <w:iCs w:val="0"/>
          <w:caps w:val="0"/>
          <w:color w:val="111111"/>
          <w:spacing w:val="0"/>
          <w:sz w:val="24"/>
          <w:szCs w:val="24"/>
          <w:shd w:val="clear" w:fill="FFFFFF"/>
          <w:lang w:val="en-US" w:eastAsia="zh-CN"/>
        </w:rPr>
        <w:t>4</w:t>
      </w:r>
      <w:r>
        <w:rPr>
          <w:rFonts w:hint="eastAsia" w:ascii="微软雅黑" w:hAnsi="微软雅黑" w:eastAsia="微软雅黑" w:cs="微软雅黑"/>
          <w:i w:val="0"/>
          <w:iCs w:val="0"/>
          <w:caps w:val="0"/>
          <w:color w:val="111111"/>
          <w:spacing w:val="0"/>
          <w:sz w:val="24"/>
          <w:szCs w:val="24"/>
          <w:shd w:val="clear" w:fill="FFFFFF"/>
        </w:rPr>
        <w:t>年4月</w:t>
      </w:r>
      <w:r>
        <w:rPr>
          <w:rFonts w:hint="eastAsia" w:ascii="微软雅黑" w:hAnsi="微软雅黑" w:eastAsia="微软雅黑" w:cs="微软雅黑"/>
          <w:i w:val="0"/>
          <w:iCs w:val="0"/>
          <w:caps w:val="0"/>
          <w:color w:val="111111"/>
          <w:spacing w:val="0"/>
          <w:sz w:val="24"/>
          <w:szCs w:val="24"/>
          <w:shd w:val="clear" w:fill="FFFFFF"/>
          <w:lang w:val="en-US" w:eastAsia="zh-CN"/>
        </w:rPr>
        <w:t>12</w:t>
      </w:r>
      <w:r>
        <w:rPr>
          <w:rFonts w:hint="eastAsia" w:ascii="微软雅黑" w:hAnsi="微软雅黑" w:eastAsia="微软雅黑" w:cs="微软雅黑"/>
          <w:i w:val="0"/>
          <w:iCs w:val="0"/>
          <w:caps w:val="0"/>
          <w:color w:val="111111"/>
          <w:spacing w:val="0"/>
          <w:sz w:val="24"/>
          <w:szCs w:val="24"/>
          <w:shd w:val="clear" w:fill="FFFFFF"/>
        </w:rPr>
        <w:t>日</w:t>
      </w:r>
    </w:p>
    <w:p>
      <w:pPr>
        <w:rPr>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FmNjhiNTA4NDk5ZjJhZGEzZWQ2NDkxYWE0MjQifQ=="/>
  </w:docVars>
  <w:rsids>
    <w:rsidRoot w:val="19A44F4A"/>
    <w:rsid w:val="063031AB"/>
    <w:rsid w:val="0A9471DC"/>
    <w:rsid w:val="1107160A"/>
    <w:rsid w:val="19A44F4A"/>
    <w:rsid w:val="4BDD29B5"/>
    <w:rsid w:val="5FD378DE"/>
    <w:rsid w:val="65BE3B9C"/>
    <w:rsid w:val="7181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黑体" w:asciiTheme="minorHAnsi" w:hAnsiTheme="minorHAnsi" w:eastAsiaTheme="minorEastAsia"/>
      <w:color w:val="auto"/>
      <w:kern w:val="2"/>
      <w:sz w:val="84"/>
      <w:szCs w:val="72"/>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2024-01-26T07:00:00Z</dcterms:created>
  <dc:creator>风语者/ka</dc:creator>
  <cp:lastModifiedBy>王端阳</cp:lastModifiedBy>
  <cp:lastPrinted>2024-04-12T06:41:00Z</cp:lastPrinted>
  <dcterms:modified xsi:type="dcterms:W3CDTF">2024-04-12T08:20:32Z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180DC0A97D8F4AE6972E3E31769E915F_13</vt:lpwstr>
  </property>
</Properties>
</file>