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28C" w14:textId="77777777" w:rsidR="00CF268F" w:rsidRDefault="00CF268F" w:rsidP="00CF268F"/>
    <w:p w14:paraId="35A898B5" w14:textId="0A78702B" w:rsidR="00CF268F" w:rsidRPr="00CF268F" w:rsidRDefault="00F73B6C" w:rsidP="00CF268F">
      <w:pPr>
        <w:jc w:val="center"/>
        <w:rPr>
          <w:sz w:val="28"/>
          <w:szCs w:val="28"/>
        </w:rPr>
      </w:pPr>
      <w:r w:rsidRPr="00F73B6C">
        <w:rPr>
          <w:sz w:val="28"/>
          <w:szCs w:val="28"/>
        </w:rPr>
        <w:t>2023年南昌县（小蓝经开区）2023年“揭榜挂帅”技术需求项目</w:t>
      </w:r>
      <w:r w:rsidR="00CF268F" w:rsidRPr="00CF268F">
        <w:rPr>
          <w:rFonts w:hint="eastAsia"/>
          <w:sz w:val="28"/>
          <w:szCs w:val="28"/>
        </w:rPr>
        <w:t>申报流程</w:t>
      </w:r>
    </w:p>
    <w:p w14:paraId="1FF7150C" w14:textId="77777777" w:rsidR="00CF268F" w:rsidRPr="00CF268F" w:rsidRDefault="00CF268F" w:rsidP="00CF268F">
      <w:pPr>
        <w:ind w:firstLineChars="200" w:firstLine="560"/>
        <w:rPr>
          <w:sz w:val="28"/>
          <w:szCs w:val="28"/>
        </w:rPr>
      </w:pPr>
    </w:p>
    <w:p w14:paraId="1EDA92BC" w14:textId="4807162F" w:rsidR="00F73B6C" w:rsidRPr="00F73B6C" w:rsidRDefault="00F73B6C" w:rsidP="00F73B6C">
      <w:pPr>
        <w:rPr>
          <w:sz w:val="28"/>
          <w:szCs w:val="28"/>
        </w:rPr>
      </w:pPr>
      <w:r w:rsidRPr="00F73B6C">
        <w:rPr>
          <w:sz w:val="28"/>
          <w:szCs w:val="28"/>
        </w:rPr>
        <w:t>1.材料填报。请揭榜方结合张榜项目具体需求及自身能力，填写《南昌县（小蓝经开区）“揭榜挂帅”技术需求项目揭榜申报书》，并按要求提交申报材料及相关附件</w:t>
      </w:r>
      <w:r w:rsidR="003A7AA6">
        <w:rPr>
          <w:rFonts w:hint="eastAsia"/>
          <w:sz w:val="28"/>
          <w:szCs w:val="28"/>
        </w:rPr>
        <w:t>至科研处（周枫老师）</w:t>
      </w:r>
      <w:r w:rsidRPr="00F73B6C">
        <w:rPr>
          <w:sz w:val="28"/>
          <w:szCs w:val="28"/>
        </w:rPr>
        <w:t>（含电子版及纸质版且内容一致）。</w:t>
      </w:r>
    </w:p>
    <w:p w14:paraId="423C0A5E" w14:textId="77777777" w:rsidR="00F73B6C" w:rsidRPr="00F73B6C" w:rsidRDefault="00F73B6C" w:rsidP="00F73B6C">
      <w:pPr>
        <w:rPr>
          <w:sz w:val="28"/>
          <w:szCs w:val="28"/>
        </w:rPr>
      </w:pPr>
    </w:p>
    <w:p w14:paraId="14668A59" w14:textId="77777777" w:rsidR="00F73B6C" w:rsidRPr="00F73B6C" w:rsidRDefault="00F73B6C" w:rsidP="00F73B6C">
      <w:pPr>
        <w:rPr>
          <w:sz w:val="28"/>
          <w:szCs w:val="28"/>
        </w:rPr>
      </w:pPr>
      <w:r w:rsidRPr="00F73B6C">
        <w:rPr>
          <w:sz w:val="28"/>
          <w:szCs w:val="28"/>
        </w:rPr>
        <w:t>2.专家评榜。揭榜方申报项目通过受理和形式审核合格后，县区科技部门组织专家以审阅申报材料，听取团队陈述，提出质询等方式，对揭榜方的资质条件、揭榜方案可行性等进行专家论证，并参考专家论证意见择优提出揭榜名单。</w:t>
      </w:r>
    </w:p>
    <w:p w14:paraId="3CD635C6" w14:textId="77777777" w:rsidR="00F73B6C" w:rsidRPr="00F73B6C" w:rsidRDefault="00F73B6C" w:rsidP="00F73B6C">
      <w:pPr>
        <w:rPr>
          <w:sz w:val="28"/>
          <w:szCs w:val="28"/>
        </w:rPr>
      </w:pPr>
    </w:p>
    <w:p w14:paraId="00D9C4AD" w14:textId="77777777" w:rsidR="00F73B6C" w:rsidRPr="00F73B6C" w:rsidRDefault="00F73B6C" w:rsidP="00F73B6C">
      <w:pPr>
        <w:rPr>
          <w:sz w:val="28"/>
          <w:szCs w:val="28"/>
        </w:rPr>
      </w:pPr>
      <w:r w:rsidRPr="00F73B6C">
        <w:rPr>
          <w:sz w:val="28"/>
          <w:szCs w:val="28"/>
        </w:rPr>
        <w:t>3.对接磋商。发榜方与专家推荐的单位对接，就技术需求、任务目标、项目实施、资金投入、成果权属及收益分配等问题进行磋商。经双方协商达成一致意见的，由发榜方向县区科技部门提交同意支持项目立项的意向书；如双方未达成一致意见的，则该榜单废止。</w:t>
      </w:r>
    </w:p>
    <w:p w14:paraId="3D5AC8DC" w14:textId="77777777" w:rsidR="00F73B6C" w:rsidRPr="00F73B6C" w:rsidRDefault="00F73B6C" w:rsidP="00F73B6C">
      <w:pPr>
        <w:rPr>
          <w:sz w:val="28"/>
          <w:szCs w:val="28"/>
        </w:rPr>
      </w:pPr>
    </w:p>
    <w:p w14:paraId="17019B14" w14:textId="5ED8799C" w:rsidR="00FF327E" w:rsidRPr="00CF268F" w:rsidRDefault="00F73B6C" w:rsidP="00F73B6C">
      <w:pPr>
        <w:rPr>
          <w:sz w:val="28"/>
          <w:szCs w:val="28"/>
        </w:rPr>
      </w:pPr>
      <w:r w:rsidRPr="00F73B6C">
        <w:rPr>
          <w:sz w:val="28"/>
          <w:szCs w:val="28"/>
        </w:rPr>
        <w:t>4.签约立项。拟入榜项目经县区科技部门审议后向社会公示，公示无异议后（或有异议但已成功消除异议的），由县区科技部门组织揭榜方、发榜方进行签约立项，三方共同签订项目合同书。项目立项后，发榜方、揭榜方分别按项目合同书的约定，认真履行各自责任和义务。</w:t>
      </w:r>
    </w:p>
    <w:sectPr w:rsidR="00FF327E" w:rsidRPr="00CF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AE37" w14:textId="77777777" w:rsidR="00EF3D5F" w:rsidRDefault="00EF3D5F" w:rsidP="00CF268F">
      <w:r>
        <w:separator/>
      </w:r>
    </w:p>
  </w:endnote>
  <w:endnote w:type="continuationSeparator" w:id="0">
    <w:p w14:paraId="7E7C8337" w14:textId="77777777" w:rsidR="00EF3D5F" w:rsidRDefault="00EF3D5F" w:rsidP="00CF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BBC9" w14:textId="77777777" w:rsidR="00EF3D5F" w:rsidRDefault="00EF3D5F" w:rsidP="00CF268F">
      <w:r>
        <w:separator/>
      </w:r>
    </w:p>
  </w:footnote>
  <w:footnote w:type="continuationSeparator" w:id="0">
    <w:p w14:paraId="5DF181C9" w14:textId="77777777" w:rsidR="00EF3D5F" w:rsidRDefault="00EF3D5F" w:rsidP="00CF2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95"/>
    <w:rsid w:val="000C4270"/>
    <w:rsid w:val="00230714"/>
    <w:rsid w:val="003A7AA6"/>
    <w:rsid w:val="00930E8C"/>
    <w:rsid w:val="00A62B95"/>
    <w:rsid w:val="00CF268F"/>
    <w:rsid w:val="00E377EC"/>
    <w:rsid w:val="00EF3D5F"/>
    <w:rsid w:val="00F73B6C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B15AB"/>
  <w15:chartTrackingRefBased/>
  <w15:docId w15:val="{13EF88D3-CBC6-461A-A610-13411EE9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26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2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26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旨酒客</dc:creator>
  <cp:keywords/>
  <dc:description/>
  <cp:lastModifiedBy>旨酒客</cp:lastModifiedBy>
  <cp:revision>7</cp:revision>
  <dcterms:created xsi:type="dcterms:W3CDTF">2023-05-06T08:42:00Z</dcterms:created>
  <dcterms:modified xsi:type="dcterms:W3CDTF">2023-05-18T02:44:00Z</dcterms:modified>
</cp:coreProperties>
</file>