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ind w:right="720"/>
        <w:rPr>
          <w:rFonts w:ascii="微软雅黑" w:hAnsi="微软雅黑" w:eastAsia="微软雅黑" w:cs="宋体"/>
          <w:b/>
          <w:bCs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kern w:val="0"/>
          <w:sz w:val="28"/>
          <w:szCs w:val="28"/>
        </w:rPr>
        <w:t>附件1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720"/>
        <w:jc w:val="center"/>
        <w:textAlignment w:val="auto"/>
        <w:rPr>
          <w:rFonts w:ascii="宋体" w:hAnsi="宋体" w:eastAsia="宋体" w:cs="宋体"/>
          <w:b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right="720"/>
        <w:jc w:val="center"/>
        <w:rPr>
          <w:rFonts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江西历史文化研究工程省社科基金专项研究选题</w:t>
      </w:r>
    </w:p>
    <w:p>
      <w:pPr>
        <w:widowControl/>
        <w:adjustRightInd w:val="0"/>
        <w:snapToGrid w:val="0"/>
        <w:spacing w:line="560" w:lineRule="exact"/>
        <w:ind w:right="720"/>
        <w:jc w:val="center"/>
        <w:rPr>
          <w:rFonts w:ascii="宋体" w:hAnsi="宋体" w:eastAsia="宋体" w:cs="宋体"/>
          <w:b/>
          <w:bCs/>
          <w:kern w:val="0"/>
          <w:sz w:val="44"/>
          <w:szCs w:val="44"/>
        </w:rPr>
      </w:pPr>
      <w:bookmarkStart w:id="0" w:name="_GoBack"/>
      <w:bookmarkEnd w:id="0"/>
    </w:p>
    <w:p>
      <w:pPr>
        <w:widowControl/>
        <w:adjustRightInd w:val="0"/>
        <w:snapToGrid w:val="0"/>
        <w:spacing w:line="560" w:lineRule="exact"/>
        <w:ind w:right="720" w:firstLine="643" w:firstLineChars="200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一、“江西文化名人传”系列（不接受自选课题，并非史料汇总，要有学术性研究）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1.陶渊明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2.吴 芮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3.徐孺子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4.陶 侃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5.晏 殊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6.王安石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7黄庭坚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8.欧阳修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Arial" w:eastAsia="仿宋_GB2312" w:cs="Arial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000000" w:themeColor="text1"/>
          <w:sz w:val="32"/>
          <w:szCs w:val="32"/>
          <w:shd w:val="clear" w:color="auto" w:fill="FFFFFF"/>
        </w:rPr>
        <w:t>9.曾 巩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Arial" w:eastAsia="仿宋_GB2312" w:cs="Arial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333333"/>
          <w:sz w:val="32"/>
          <w:szCs w:val="32"/>
          <w:shd w:val="clear" w:color="auto" w:fill="FFFFFF"/>
        </w:rPr>
        <w:t>10.晏几道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11.况 钟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12.朱 熹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13.</w:t>
      </w:r>
      <w:r>
        <w:rPr>
          <w:rFonts w:hint="eastAsia" w:ascii="仿宋_GB2312" w:hAnsi="Arial" w:eastAsia="仿宋_GB2312" w:cs="Arial"/>
          <w:color w:val="000000" w:themeColor="text1"/>
          <w:sz w:val="32"/>
          <w:szCs w:val="32"/>
          <w:shd w:val="clear" w:color="auto" w:fill="FFFFFF"/>
        </w:rPr>
        <w:t>陆九渊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14.杨万里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15.文天祥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16.解 缙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17.汤显祖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18.朱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耷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Arial" w:eastAsia="仿宋_GB2312" w:cs="Arial"/>
          <w:iCs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19</w:t>
      </w:r>
      <w:r>
        <w:rPr>
          <w:rFonts w:hint="eastAsia" w:ascii="仿宋_GB2312" w:hAnsi="Arial" w:eastAsia="仿宋_GB2312" w:cs="Arial"/>
          <w:i/>
          <w:iCs/>
          <w:color w:val="000000" w:themeColor="text1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eastAsia" w:ascii="仿宋_GB2312" w:hAnsi="Arial" w:eastAsia="仿宋_GB2312" w:cs="Arial"/>
          <w:iCs/>
          <w:color w:val="000000" w:themeColor="text1"/>
          <w:sz w:val="32"/>
          <w:szCs w:val="32"/>
          <w:shd w:val="clear" w:color="auto" w:fill="FFFFFF"/>
        </w:rPr>
        <w:t>王阳明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20.</w:t>
      </w:r>
      <w:r>
        <w:rPr>
          <w:rStyle w:val="7"/>
          <w:rFonts w:hint="eastAsia" w:ascii="仿宋_GB2312" w:hAnsi="Arial" w:eastAsia="仿宋_GB2312" w:cs="Arial"/>
          <w:i w:val="0"/>
          <w:iCs w:val="0"/>
          <w:color w:val="000000" w:themeColor="text1"/>
          <w:sz w:val="32"/>
          <w:szCs w:val="32"/>
          <w:shd w:val="clear" w:color="auto" w:fill="FFFFFF"/>
        </w:rPr>
        <w:t>姜</w:t>
      </w:r>
      <w:r>
        <w:rPr>
          <w:rStyle w:val="7"/>
          <w:rFonts w:hint="eastAsia" w:ascii="仿宋_GB2312" w:hAnsi="Arial" w:eastAsia="仿宋_GB2312" w:cs="Arial"/>
          <w:i w:val="0"/>
          <w:iCs w:val="0"/>
          <w:color w:val="000000" w:themeColor="text1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Style w:val="7"/>
          <w:rFonts w:hint="eastAsia" w:ascii="仿宋_GB2312" w:hAnsi="Arial" w:eastAsia="仿宋_GB2312" w:cs="Arial"/>
          <w:i w:val="0"/>
          <w:iCs w:val="0"/>
          <w:color w:val="000000" w:themeColor="text1"/>
          <w:sz w:val="32"/>
          <w:szCs w:val="32"/>
          <w:shd w:val="clear" w:color="auto" w:fill="FFFFFF"/>
        </w:rPr>
        <w:t>夔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Arial" w:eastAsia="仿宋_GB2312" w:cs="Arial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000000" w:themeColor="text1"/>
          <w:sz w:val="32"/>
          <w:szCs w:val="32"/>
          <w:shd w:val="clear" w:color="auto" w:fill="FFFFFF"/>
        </w:rPr>
        <w:t>21.詹天佑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Arial" w:eastAsia="仿宋_GB2312" w:cs="Arial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000000" w:themeColor="text1"/>
          <w:sz w:val="32"/>
          <w:szCs w:val="32"/>
          <w:shd w:val="clear" w:color="auto" w:fill="FFFFFF"/>
        </w:rPr>
        <w:t>22.陈寅恪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Arial" w:eastAsia="仿宋_GB2312" w:cs="Arial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000000" w:themeColor="text1"/>
          <w:sz w:val="32"/>
          <w:szCs w:val="32"/>
          <w:shd w:val="clear" w:color="auto" w:fill="FFFFFF"/>
        </w:rPr>
        <w:t>23.傅抱石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Arial" w:eastAsia="仿宋_GB2312" w:cs="Arial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  <w:t>24.</w:t>
      </w:r>
      <w:r>
        <w:rPr>
          <w:rFonts w:hint="eastAsia" w:ascii="仿宋_GB2312" w:hAnsi="Arial" w:eastAsia="仿宋_GB2312" w:cs="Arial"/>
          <w:color w:val="333333"/>
          <w:sz w:val="32"/>
          <w:szCs w:val="32"/>
          <w:shd w:val="clear" w:color="auto" w:fill="FFFFFF"/>
        </w:rPr>
        <w:t>胡先骕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333333"/>
          <w:sz w:val="32"/>
          <w:szCs w:val="32"/>
          <w:shd w:val="clear" w:color="auto" w:fill="FFFFFF"/>
        </w:rPr>
        <w:t>25.杨惟义</w:t>
      </w:r>
    </w:p>
    <w:p>
      <w:pPr>
        <w:widowControl/>
        <w:tabs>
          <w:tab w:val="left" w:pos="7980"/>
        </w:tabs>
        <w:adjustRightInd w:val="0"/>
        <w:snapToGrid w:val="0"/>
        <w:spacing w:line="560" w:lineRule="exact"/>
        <w:ind w:right="720" w:firstLine="643" w:firstLineChars="200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二、“江西文化专门史”系列（不接受自选课题，并非史料汇总，要有学术性研究）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1.江西经济史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2.江西手工业史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3.江西商业史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4.江西陶瓷史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5.江西交通史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6.江西监察史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7.江西移民史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8.江西贸易发展史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9.江西小说史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10.江西方言史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11.江西非遗史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12.江西体育史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13.江西宗教艺术史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14.江西哲学史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15.江西对外交流史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三、“江西历史文化专题研究”系列（根据要求自拟课题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建议申报人注意了解以往立项情况，以免重复）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1.江西文化发展的整体研究。如江西文化总体特征的形成、发展、转变与过渡研究；江西文化走势与中国文化精神的关联；江西文化与其他地域文化的关联与差异等。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2.江西重要的文化—学术—思想流派或运动研究。如学术、宗教、艺术、文学运动起源的发展变化；江西古代重大历史事件与文学思潮的关系；江西古代文学流派与社团的研究，如江西诗派、临川派等。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3.江西重要思想文化流派与重大政治—社会变动的关联研究。如朝代更替时期的思想与文化思潮与社会心态；宋明以来商品经济发展与文化自主的关联；理学的衰落与心学的兴起及互动关系；明清之交的江西思想流派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4.西学东渐与现当代文化在江西的兴起研究。如当代江西思想、学术与文学流派；当代文化—教育体制的形成及其社会含义；当代江西人物对中国自然科学与社会科学的奠基等。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5.江西重要的文化现象、文化事件和文化事业研究。如江西宋以后江南科举文化与经济社会生活、心态的关联；18世纪以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江南的刻书业；地方剧种的发展与江西经济社会的关联等。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6..江西重要作品的文化史、思想史阐释。如不同时代重要的文化类型（如明清小说，书法，戏曲、绘画、篆刻）所反映的时代精神特质的变化；近现代江西思想家对西方思想的接受、传播；现代思想的不同流派在江西的分布及其相互对话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7.水与江西文化研究。包括长江文化带的发展历程及文化传承、长江文化发展特色及精神内核；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</w:rPr>
        <w:t>长江、鄱阳湖等水系生态文明史；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长江文物和文化遗产保护等。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8.地方文化史或区域史研究的方法论。</w:t>
      </w:r>
    </w:p>
    <w:p>
      <w:pPr>
        <w:widowControl/>
        <w:adjustRightInd w:val="0"/>
        <w:snapToGrid w:val="0"/>
        <w:spacing w:line="560" w:lineRule="exact"/>
        <w:ind w:right="720" w:firstLine="643" w:firstLineChars="200"/>
        <w:rPr>
          <w:rFonts w:ascii="仿宋_GB2312" w:hAnsi="仿宋_GB2312" w:eastAsia="仿宋_GB2312" w:cs="仿宋_GB2312"/>
          <w:b/>
          <w:bCs/>
          <w:color w:val="0000FF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2JiNzIwMjhjMjBlOTQxM2M1MTFiYjYxZWQyODMzNzYifQ=="/>
  </w:docVars>
  <w:rsids>
    <w:rsidRoot w:val="57440DDB"/>
    <w:rsid w:val="001E2618"/>
    <w:rsid w:val="00294BC4"/>
    <w:rsid w:val="00435267"/>
    <w:rsid w:val="00775584"/>
    <w:rsid w:val="007B41DC"/>
    <w:rsid w:val="007E15C7"/>
    <w:rsid w:val="008E72BB"/>
    <w:rsid w:val="00D959DB"/>
    <w:rsid w:val="00E12845"/>
    <w:rsid w:val="00F43314"/>
    <w:rsid w:val="13F712B9"/>
    <w:rsid w:val="458D5542"/>
    <w:rsid w:val="57440DDB"/>
    <w:rsid w:val="5A3B08CA"/>
    <w:rsid w:val="5E646A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Emphasis"/>
    <w:basedOn w:val="6"/>
    <w:qFormat/>
    <w:uiPriority w:val="20"/>
    <w:rPr>
      <w:i/>
      <w:iCs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943</Words>
  <Characters>1013</Characters>
  <Lines>7</Lines>
  <Paragraphs>2</Paragraphs>
  <TotalTime>62</TotalTime>
  <ScaleCrop>false</ScaleCrop>
  <LinksUpToDate>false</LinksUpToDate>
  <CharactersWithSpaces>1027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2022-06-06T10:05:00Z</dcterms:created>
  <dc:creator>阿冯</dc:creator>
  <cp:lastModifiedBy>悠悠我欣</cp:lastModifiedBy>
  <cp:lastPrinted>2023-05-19T02:52:26Z</cp:lastPrinted>
  <dcterms:modified xsi:type="dcterms:W3CDTF">2023-05-19T03:30:05Z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63808977B5744A10952B92B9DED3F398</vt:lpwstr>
  </property>
</Properties>
</file>