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规范常用公文写作格式</w:t>
      </w:r>
    </w:p>
    <w:p>
      <w:pPr>
        <w:shd w:val="clear" w:fill="FFFFFF" w:themeFill="background1"/>
        <w:jc w:val="center"/>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及行政文件</w:t>
      </w:r>
      <w:r>
        <w:rPr>
          <w:rFonts w:hint="eastAsia" w:ascii="黑体" w:hAnsi="黑体" w:eastAsia="黑体" w:cs="黑体"/>
          <w:color w:val="auto"/>
          <w:sz w:val="44"/>
          <w:szCs w:val="44"/>
        </w:rPr>
        <w:t>管理</w:t>
      </w:r>
      <w:r>
        <w:rPr>
          <w:rFonts w:hint="eastAsia" w:ascii="黑体" w:hAnsi="黑体" w:eastAsia="黑体" w:cs="黑体"/>
          <w:color w:val="auto"/>
          <w:sz w:val="44"/>
          <w:szCs w:val="44"/>
          <w:lang w:val="en-US" w:eastAsia="zh-CN"/>
        </w:rPr>
        <w:t>浅谈</w:t>
      </w:r>
    </w:p>
    <w:p>
      <w:pPr>
        <w:shd w:val="clear" w:fill="FFFFFF" w:themeFill="background1"/>
        <w:ind w:firstLine="880" w:firstLineChars="200"/>
        <w:jc w:val="both"/>
        <w:rPr>
          <w:rFonts w:hint="eastAsia" w:ascii="黑体" w:hAnsi="黑体" w:eastAsia="黑体" w:cs="黑体"/>
          <w:color w:val="auto"/>
          <w:sz w:val="44"/>
          <w:szCs w:val="44"/>
          <w:lang w:val="en-US" w:eastAsia="zh-CN"/>
        </w:rPr>
      </w:pPr>
    </w:p>
    <w:p>
      <w:pPr>
        <w:numPr>
          <w:ilvl w:val="0"/>
          <w:numId w:val="0"/>
        </w:numPr>
        <w:shd w:val="clear" w:fill="FFFFFF" w:themeFill="background1"/>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一、规范常用公文写作格式的目的</w:t>
      </w:r>
    </w:p>
    <w:p>
      <w:pPr>
        <w:numPr>
          <w:ilvl w:val="0"/>
          <w:numId w:val="0"/>
        </w:numPr>
        <w:shd w:val="clear" w:fill="FFFFFF" w:themeFill="background1"/>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文行文是否规范，内容是否准确，排版是否美观，关系到发文部门及学校的形象，为了纠正学校公文存在的行文不规范，格式不标准，字体不统一，内容不准确等现象，参照2021年下发的《党政机关公文处理工作条例》《党政机关公文格式》国家标准，通过简单的培训，规范公文写作、行文格式，希望达到学校公文格式统一化、规范化、标准化、制度化。</w:t>
      </w:r>
    </w:p>
    <w:p>
      <w:pPr>
        <w:numPr>
          <w:ilvl w:val="0"/>
          <w:numId w:val="0"/>
        </w:numPr>
        <w:shd w:val="clear" w:fill="FFFFFF" w:themeFill="background1"/>
        <w:ind w:firstLine="643" w:firstLineChars="2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二、常用公文写作基本格式</w:t>
      </w:r>
    </w:p>
    <w:p>
      <w:pPr>
        <w:numPr>
          <w:ilvl w:val="0"/>
          <w:numId w:val="0"/>
        </w:numPr>
        <w:shd w:val="clear" w:fill="FFFFFF" w:themeFill="background1"/>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（一）常用公文的范围</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党和国家机关常用公文种类</w:t>
      </w:r>
      <w:r>
        <w:rPr>
          <w:rFonts w:hint="eastAsia" w:ascii="仿宋" w:hAnsi="仿宋" w:eastAsia="仿宋" w:cs="仿宋"/>
          <w:b w:val="0"/>
          <w:bCs w:val="0"/>
          <w:color w:val="auto"/>
          <w:sz w:val="32"/>
          <w:szCs w:val="32"/>
          <w:lang w:val="en-US" w:eastAsia="zh-CN"/>
        </w:rPr>
        <w:t>共20种</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1.决议：适用于会议讨论通过的重大决策事项。</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2.决定：适用于对重要事项作出决策部署、奖惩、变更或撤销下级不适当的决定事项。</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3.公告（公示）：适用于向校内宣布重要事项。</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4.通告：适用于在一定范围内公布应当或者周知的事项。5.通知：适用于发布、传达、告知，要求下级单位执行</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和有关单位周知或者执行的事项，批转、转发上级公文。6.意见：适用于对重要问题提出见解和处理办法。</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7.通报：适用于表彰先进、批评错误、传达重要精神和告知重要情况。</w:t>
      </w:r>
    </w:p>
    <w:p>
      <w:pPr>
        <w:numPr>
          <w:ilvl w:val="0"/>
          <w:numId w:val="0"/>
        </w:numPr>
        <w:shd w:val="clear" w:fill="FFFFFF" w:themeFill="background1"/>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8.报告：</w:t>
      </w:r>
      <w:r>
        <w:rPr>
          <w:rFonts w:hint="eastAsia" w:ascii="仿宋" w:hAnsi="仿宋" w:eastAsia="仿宋" w:cs="仿宋"/>
          <w:b w:val="0"/>
          <w:bCs w:val="0"/>
          <w:color w:val="auto"/>
          <w:sz w:val="32"/>
          <w:szCs w:val="32"/>
          <w:lang w:val="en-US" w:eastAsia="zh-CN"/>
        </w:rPr>
        <w:t>适用于向上级部门汇报工作、反馈情况、答复上级部门的询问。</w:t>
      </w:r>
    </w:p>
    <w:p>
      <w:pPr>
        <w:numPr>
          <w:ilvl w:val="0"/>
          <w:numId w:val="0"/>
        </w:numPr>
        <w:shd w:val="clear" w:fill="FFFFFF" w:themeFill="background1"/>
        <w:ind w:firstLine="640"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9.请示：</w:t>
      </w:r>
      <w:r>
        <w:rPr>
          <w:rFonts w:hint="eastAsia" w:ascii="仿宋" w:hAnsi="仿宋" w:eastAsia="仿宋" w:cs="仿宋"/>
          <w:b w:val="0"/>
          <w:bCs w:val="0"/>
          <w:color w:val="auto"/>
          <w:sz w:val="32"/>
          <w:szCs w:val="32"/>
          <w:lang w:val="en-US" w:eastAsia="zh-CN"/>
        </w:rPr>
        <w:t>适用于向上级部门请示批示、批准。</w:t>
      </w:r>
    </w:p>
    <w:p>
      <w:pPr>
        <w:numPr>
          <w:ilvl w:val="0"/>
          <w:numId w:val="0"/>
        </w:numPr>
        <w:shd w:val="clear" w:fill="FFFFFF" w:themeFill="background1"/>
        <w:ind w:firstLine="640"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10.批复：</w:t>
      </w:r>
      <w:r>
        <w:rPr>
          <w:rFonts w:hint="eastAsia" w:ascii="仿宋" w:hAnsi="仿宋" w:eastAsia="仿宋" w:cs="仿宋"/>
          <w:b w:val="0"/>
          <w:bCs w:val="0"/>
          <w:color w:val="auto"/>
          <w:sz w:val="32"/>
          <w:szCs w:val="32"/>
          <w:lang w:val="en-US" w:eastAsia="zh-CN"/>
        </w:rPr>
        <w:t>适用于答复下级部门的请示事项。</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11.议案：</w:t>
      </w:r>
      <w:r>
        <w:rPr>
          <w:rFonts w:hint="eastAsia" w:ascii="仿宋" w:hAnsi="仿宋" w:eastAsia="仿宋" w:cs="仿宋"/>
          <w:b w:val="0"/>
          <w:bCs w:val="0"/>
          <w:color w:val="auto"/>
          <w:sz w:val="32"/>
          <w:szCs w:val="32"/>
          <w:lang w:val="en-US" w:eastAsia="zh-CN"/>
        </w:rPr>
        <w:t>适用于学校执照法律程序向董事会或股东大会提请审议事项。</w:t>
      </w:r>
    </w:p>
    <w:p>
      <w:pPr>
        <w:numPr>
          <w:ilvl w:val="0"/>
          <w:numId w:val="0"/>
        </w:numPr>
        <w:shd w:val="clear" w:fill="FFFFFF" w:themeFill="background1"/>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12.纪要：</w:t>
      </w:r>
      <w:r>
        <w:rPr>
          <w:rFonts w:hint="eastAsia" w:ascii="仿宋" w:hAnsi="仿宋" w:eastAsia="仿宋" w:cs="仿宋"/>
          <w:b w:val="0"/>
          <w:bCs w:val="0"/>
          <w:color w:val="auto"/>
          <w:sz w:val="32"/>
          <w:szCs w:val="32"/>
          <w:lang w:val="en-US" w:eastAsia="zh-CN"/>
        </w:rPr>
        <w:t>适用于记载、传达会议情况和议定事项。</w:t>
      </w:r>
    </w:p>
    <w:p>
      <w:pPr>
        <w:numPr>
          <w:ilvl w:val="0"/>
          <w:numId w:val="0"/>
        </w:numPr>
        <w:shd w:val="clear" w:fill="FFFFFF" w:themeFill="background1"/>
        <w:ind w:firstLine="640"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13.函：</w:t>
      </w:r>
      <w:r>
        <w:rPr>
          <w:rFonts w:hint="eastAsia" w:ascii="仿宋" w:hAnsi="仿宋" w:eastAsia="仿宋" w:cs="仿宋"/>
          <w:b w:val="0"/>
          <w:bCs w:val="0"/>
          <w:color w:val="auto"/>
          <w:sz w:val="32"/>
          <w:szCs w:val="32"/>
          <w:lang w:val="en-US" w:eastAsia="zh-CN"/>
        </w:rPr>
        <w:t>适用于不相隶属部门之间商洽工作，询问和答复问题，请求批准和答复审批事项。</w:t>
      </w:r>
    </w:p>
    <w:p>
      <w:pPr>
        <w:numPr>
          <w:ilvl w:val="0"/>
          <w:numId w:val="0"/>
        </w:numPr>
        <w:shd w:val="clear" w:fill="FFFFFF" w:themeFill="background1"/>
        <w:ind w:firstLine="640"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14.制度：适用于学校在一定条件下形成的法规、办法、方案、体系等规范，是要求大家共同遵守的办事规程或行动准则。</w:t>
      </w:r>
    </w:p>
    <w:p>
      <w:pPr>
        <w:numPr>
          <w:ilvl w:val="0"/>
          <w:numId w:val="0"/>
        </w:numPr>
        <w:shd w:val="clear" w:fill="FFFFFF" w:themeFill="background1"/>
        <w:ind w:firstLine="640"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15.规划：适用于学校全面的长期的发展计划。</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16.指示：</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17.公报：</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18.条例：</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19.规定：</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20.命令：</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除上述法定文种外，还包括党和国家机关常用的应用文，例如：总结、计划（包含规划、要点、安排、方案、设想等）、调查报告、简报、专用书信、讲话稿、讣告悼词、规章制度（包含章程、细则、制度、守则）等等，种类繁杂。</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（二）公文发文分类和权限</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学校最常用的公文发文分类：</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1.以校字发文，适用于行政、全局性事项等工作行文，办公室为发文及管理主体，负责具体承办。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2.以人字发文，适用于人事招聘、行政干部任免等工作行文，人事处为发文及管理主体，负责具体承办。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3.以教字发文，适用于教学、图书馆、实验实训室、信息化等工作行文，教务处为发文及管理主体，负责具体承办。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4.以学字发文，适用于学生管理、资助等工作行文，学工处为发文及管理主体，负责具体承办。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5.以科字发文，适用于科研等工作行文，科研处为发文及管理主体，负责具体承办。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6.以后字发文。适用于后勤管理等工作行文，后勤处为发文管理主体，负责具体承办。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7.以保字发文。适用于平安建设等工作行文，保卫处为发文管理主体，负责具体承办。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8.以发字发文。适用于中期和长远规划等工作行文，发展规划处为发文管理主体，负责具体承办。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9.以财字发文、以资字发文等。</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10.其它发文。</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（三）公文</w:t>
      </w:r>
      <w:r>
        <w:rPr>
          <w:rFonts w:hint="eastAsia" w:ascii="仿宋" w:hAnsi="仿宋" w:eastAsia="仿宋" w:cs="仿宋"/>
          <w:b/>
          <w:bCs/>
          <w:color w:val="auto"/>
          <w:sz w:val="32"/>
          <w:szCs w:val="32"/>
        </w:rPr>
        <w:t>发文程序</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公文草拟：凡需发文的，</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报分管</w:t>
      </w:r>
      <w:r>
        <w:rPr>
          <w:rFonts w:hint="eastAsia" w:ascii="仿宋" w:hAnsi="仿宋" w:eastAsia="仿宋" w:cs="仿宋"/>
          <w:color w:val="auto"/>
          <w:sz w:val="32"/>
          <w:szCs w:val="32"/>
          <w:lang w:val="en-US" w:eastAsia="zh-CN"/>
        </w:rPr>
        <w:t>校</w:t>
      </w:r>
      <w:r>
        <w:rPr>
          <w:rFonts w:hint="eastAsia" w:ascii="仿宋" w:hAnsi="仿宋" w:eastAsia="仿宋" w:cs="仿宋"/>
          <w:color w:val="auto"/>
          <w:sz w:val="32"/>
          <w:szCs w:val="32"/>
        </w:rPr>
        <w:t>领导确定发文内容、范围等事项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然后，</w:t>
      </w:r>
      <w:r>
        <w:rPr>
          <w:rFonts w:hint="eastAsia" w:ascii="仿宋" w:hAnsi="仿宋" w:eastAsia="仿宋" w:cs="仿宋"/>
          <w:color w:val="auto"/>
          <w:sz w:val="32"/>
          <w:szCs w:val="32"/>
        </w:rPr>
        <w:t>由具办</w:t>
      </w:r>
      <w:r>
        <w:rPr>
          <w:rFonts w:hint="eastAsia" w:ascii="仿宋" w:hAnsi="仿宋" w:eastAsia="仿宋" w:cs="仿宋"/>
          <w:color w:val="auto"/>
          <w:sz w:val="32"/>
          <w:szCs w:val="32"/>
          <w:lang w:val="en-US" w:eastAsia="zh-CN"/>
        </w:rPr>
        <w:t>部门起草</w:t>
      </w:r>
      <w:r>
        <w:rPr>
          <w:rFonts w:hint="eastAsia" w:ascii="仿宋" w:hAnsi="仿宋" w:eastAsia="仿宋" w:cs="仿宋"/>
          <w:color w:val="auto"/>
          <w:sz w:val="32"/>
          <w:szCs w:val="32"/>
        </w:rPr>
        <w:t>；</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公文审核：具办</w:t>
      </w:r>
      <w:r>
        <w:rPr>
          <w:rFonts w:hint="eastAsia" w:ascii="仿宋" w:hAnsi="仿宋" w:eastAsia="仿宋" w:cs="仿宋"/>
          <w:color w:val="auto"/>
          <w:sz w:val="32"/>
          <w:szCs w:val="32"/>
          <w:lang w:val="en-US" w:eastAsia="zh-CN"/>
        </w:rPr>
        <w:t>部门拟定公文后，应由部门负责人审核把关，再呈</w:t>
      </w:r>
      <w:r>
        <w:rPr>
          <w:rFonts w:hint="eastAsia" w:ascii="仿宋" w:hAnsi="仿宋" w:eastAsia="仿宋" w:cs="仿宋"/>
          <w:color w:val="auto"/>
          <w:sz w:val="32"/>
          <w:szCs w:val="32"/>
        </w:rPr>
        <w:t>交分管</w:t>
      </w:r>
      <w:r>
        <w:rPr>
          <w:rFonts w:hint="eastAsia" w:ascii="仿宋" w:hAnsi="仿宋" w:eastAsia="仿宋" w:cs="仿宋"/>
          <w:color w:val="auto"/>
          <w:sz w:val="32"/>
          <w:szCs w:val="32"/>
          <w:lang w:val="en-US" w:eastAsia="zh-CN"/>
        </w:rPr>
        <w:t>校</w:t>
      </w:r>
      <w:r>
        <w:rPr>
          <w:rFonts w:hint="eastAsia" w:ascii="仿宋" w:hAnsi="仿宋" w:eastAsia="仿宋" w:cs="仿宋"/>
          <w:color w:val="auto"/>
          <w:sz w:val="32"/>
          <w:szCs w:val="32"/>
        </w:rPr>
        <w:t>领导审核；</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公文呈批：分管</w:t>
      </w:r>
      <w:r>
        <w:rPr>
          <w:rFonts w:hint="eastAsia" w:ascii="仿宋" w:hAnsi="仿宋" w:eastAsia="仿宋" w:cs="仿宋"/>
          <w:color w:val="auto"/>
          <w:sz w:val="32"/>
          <w:szCs w:val="32"/>
          <w:lang w:val="en-US" w:eastAsia="zh-CN"/>
        </w:rPr>
        <w:t>校</w:t>
      </w:r>
      <w:r>
        <w:rPr>
          <w:rFonts w:hint="eastAsia" w:ascii="仿宋" w:hAnsi="仿宋" w:eastAsia="仿宋" w:cs="仿宋"/>
          <w:color w:val="auto"/>
          <w:sz w:val="32"/>
          <w:szCs w:val="32"/>
        </w:rPr>
        <w:t>领导审核签字后，</w:t>
      </w:r>
      <w:r>
        <w:rPr>
          <w:rFonts w:hint="eastAsia" w:ascii="仿宋" w:hAnsi="仿宋" w:eastAsia="仿宋" w:cs="仿宋"/>
          <w:color w:val="auto"/>
          <w:sz w:val="32"/>
          <w:szCs w:val="32"/>
          <w:lang w:val="en-US" w:eastAsia="zh-CN"/>
        </w:rPr>
        <w:t>由具办</w:t>
      </w:r>
      <w:r>
        <w:rPr>
          <w:rFonts w:hint="eastAsia" w:ascii="仿宋" w:hAnsi="仿宋" w:eastAsia="仿宋" w:cs="仿宋"/>
          <w:color w:val="auto"/>
          <w:sz w:val="32"/>
          <w:szCs w:val="32"/>
        </w:rPr>
        <w:t>部门呈</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主要领导批阅</w:t>
      </w:r>
      <w:r>
        <w:rPr>
          <w:rFonts w:hint="eastAsia" w:ascii="仿宋" w:hAnsi="仿宋" w:eastAsia="仿宋" w:cs="仿宋"/>
          <w:color w:val="auto"/>
          <w:sz w:val="32"/>
          <w:szCs w:val="32"/>
          <w:lang w:val="en-US" w:eastAsia="zh-CN"/>
        </w:rPr>
        <w:t>；</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公文印制、用印、分发：经主要领导签发后，</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办人员凭拟发文</w:t>
      </w:r>
      <w:r>
        <w:rPr>
          <w:rFonts w:hint="eastAsia" w:ascii="仿宋" w:hAnsi="仿宋" w:eastAsia="仿宋" w:cs="仿宋"/>
          <w:color w:val="auto"/>
          <w:sz w:val="32"/>
          <w:szCs w:val="32"/>
          <w:lang w:val="en-US" w:eastAsia="zh-CN"/>
        </w:rPr>
        <w:t>签发件，</w:t>
      </w:r>
      <w:r>
        <w:rPr>
          <w:rFonts w:hint="eastAsia" w:ascii="仿宋" w:hAnsi="仿宋" w:eastAsia="仿宋" w:cs="仿宋"/>
          <w:color w:val="auto"/>
          <w:sz w:val="32"/>
          <w:szCs w:val="32"/>
        </w:rPr>
        <w:t>到</w:t>
      </w:r>
      <w:r>
        <w:rPr>
          <w:rFonts w:hint="eastAsia" w:ascii="仿宋" w:hAnsi="仿宋" w:eastAsia="仿宋" w:cs="仿宋"/>
          <w:color w:val="auto"/>
          <w:sz w:val="32"/>
          <w:szCs w:val="32"/>
          <w:lang w:val="en-US" w:eastAsia="zh-CN"/>
        </w:rPr>
        <w:t>办公室</w:t>
      </w:r>
      <w:r>
        <w:rPr>
          <w:rFonts w:hint="eastAsia" w:ascii="仿宋" w:hAnsi="仿宋" w:eastAsia="仿宋" w:cs="仿宋"/>
          <w:color w:val="auto"/>
          <w:sz w:val="32"/>
          <w:szCs w:val="32"/>
        </w:rPr>
        <w:t>领取文号，不能出现重号、漏号等现象，正式文件按规范排版</w:t>
      </w:r>
      <w:r>
        <w:rPr>
          <w:rFonts w:hint="eastAsia" w:ascii="仿宋" w:hAnsi="仿宋" w:eastAsia="仿宋" w:cs="仿宋"/>
          <w:color w:val="auto"/>
          <w:sz w:val="32"/>
          <w:szCs w:val="32"/>
          <w:lang w:val="en-US" w:eastAsia="zh-CN"/>
        </w:rPr>
        <w:t>打</w:t>
      </w:r>
      <w:r>
        <w:rPr>
          <w:rFonts w:hint="eastAsia" w:ascii="仿宋" w:hAnsi="仿宋" w:eastAsia="仿宋" w:cs="仿宋"/>
          <w:color w:val="auto"/>
          <w:sz w:val="32"/>
          <w:szCs w:val="32"/>
        </w:rPr>
        <w:t>印</w:t>
      </w:r>
      <w:r>
        <w:rPr>
          <w:rFonts w:hint="eastAsia" w:ascii="仿宋" w:hAnsi="仿宋" w:eastAsia="仿宋" w:cs="仿宋"/>
          <w:color w:val="auto"/>
          <w:sz w:val="32"/>
          <w:szCs w:val="32"/>
          <w:lang w:val="en-US" w:eastAsia="zh-CN"/>
        </w:rPr>
        <w:t>小样</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再</w:t>
      </w:r>
      <w:r>
        <w:rPr>
          <w:rFonts w:hint="eastAsia" w:ascii="仿宋" w:hAnsi="仿宋" w:eastAsia="仿宋" w:cs="仿宋"/>
          <w:color w:val="auto"/>
          <w:sz w:val="32"/>
          <w:szCs w:val="32"/>
        </w:rPr>
        <w:t>经</w:t>
      </w:r>
      <w:r>
        <w:rPr>
          <w:rFonts w:hint="eastAsia" w:ascii="仿宋" w:hAnsi="仿宋" w:eastAsia="仿宋" w:cs="仿宋"/>
          <w:color w:val="auto"/>
          <w:sz w:val="32"/>
          <w:szCs w:val="32"/>
          <w:lang w:val="en-US" w:eastAsia="zh-CN"/>
        </w:rPr>
        <w:t>由具办部门审核，同意后，按具办部门要求如数打印，然后，由具办部门负责装订、用印、分发。</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登记归档：领导签批件、正式文件、电子稿由</w:t>
      </w:r>
      <w:r>
        <w:rPr>
          <w:rFonts w:hint="eastAsia" w:ascii="仿宋" w:hAnsi="仿宋" w:eastAsia="仿宋" w:cs="仿宋"/>
          <w:color w:val="auto"/>
          <w:sz w:val="32"/>
          <w:szCs w:val="32"/>
          <w:lang w:val="en-US" w:eastAsia="zh-CN"/>
        </w:rPr>
        <w:t>打印室</w:t>
      </w:r>
      <w:r>
        <w:rPr>
          <w:rFonts w:hint="eastAsia" w:ascii="仿宋" w:hAnsi="仿宋" w:eastAsia="仿宋" w:cs="仿宋"/>
          <w:color w:val="auto"/>
          <w:sz w:val="32"/>
          <w:szCs w:val="32"/>
        </w:rPr>
        <w:t>统一存档。</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（四）公文发文</w:t>
      </w:r>
      <w:r>
        <w:rPr>
          <w:rFonts w:hint="eastAsia" w:ascii="仿宋" w:hAnsi="仿宋" w:eastAsia="仿宋" w:cs="仿宋"/>
          <w:b/>
          <w:bCs/>
          <w:color w:val="auto"/>
          <w:sz w:val="32"/>
          <w:szCs w:val="32"/>
        </w:rPr>
        <w:t>说明</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发文格式：</w:t>
      </w:r>
      <w:r>
        <w:rPr>
          <w:rFonts w:hint="eastAsia" w:ascii="仿宋" w:hAnsi="仿宋" w:eastAsia="仿宋" w:cs="仿宋"/>
          <w:color w:val="auto"/>
          <w:sz w:val="32"/>
          <w:szCs w:val="32"/>
          <w:lang w:val="en-US" w:eastAsia="zh-CN"/>
        </w:rPr>
        <w:t>公文电子版由具办部门按国家党政机关公文行文格式要求</w:t>
      </w:r>
      <w:r>
        <w:rPr>
          <w:rFonts w:hint="eastAsia" w:ascii="仿宋" w:hAnsi="仿宋" w:eastAsia="仿宋" w:cs="仿宋"/>
          <w:color w:val="auto"/>
          <w:sz w:val="32"/>
          <w:szCs w:val="32"/>
        </w:rPr>
        <w:t>规范排版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发送到打印室打印。</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发文内容：发文内容真实可靠，用语得当，方便阅读，不得出现错漏字。</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发文时间：发文时间为主要领导签发日期，同时注明文件印发时间，正式文件一经印发，需及时发文，不得积压。</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（五）公文发文要求</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1.控制数量。职能部门要树立精简发文意识，</w:t>
      </w:r>
      <w:r>
        <w:rPr>
          <w:rFonts w:hint="eastAsia" w:ascii="仿宋" w:hAnsi="仿宋" w:eastAsia="仿宋" w:cs="仿宋"/>
          <w:color w:val="auto"/>
          <w:sz w:val="32"/>
          <w:szCs w:val="32"/>
        </w:rPr>
        <w:t>坚持少而精的原则，</w:t>
      </w:r>
      <w:r>
        <w:rPr>
          <w:rFonts w:hint="eastAsia" w:ascii="仿宋" w:hAnsi="仿宋" w:eastAsia="仿宋" w:cs="仿宋"/>
          <w:color w:val="auto"/>
          <w:sz w:val="32"/>
          <w:szCs w:val="32"/>
          <w:lang w:val="en-US" w:eastAsia="zh-CN"/>
        </w:rPr>
        <w:t>少发文、发精文，</w:t>
      </w:r>
      <w:r>
        <w:rPr>
          <w:rFonts w:hint="eastAsia" w:ascii="仿宋" w:hAnsi="仿宋" w:eastAsia="仿宋" w:cs="仿宋"/>
          <w:color w:val="auto"/>
          <w:sz w:val="32"/>
          <w:szCs w:val="32"/>
        </w:rPr>
        <w:t>可发可不发的公文坚决不发。</w:t>
      </w:r>
      <w:r>
        <w:rPr>
          <w:rFonts w:hint="eastAsia" w:ascii="仿宋" w:hAnsi="仿宋" w:eastAsia="仿宋" w:cs="仿宋"/>
          <w:color w:val="auto"/>
          <w:sz w:val="32"/>
          <w:szCs w:val="32"/>
          <w:lang w:val="en-US" w:eastAsia="zh-CN"/>
        </w:rPr>
        <w:t>以学校红头形式发文，必须是关系到学校重大问题和重要事项，否则，一般不得以红头形式发文。</w:t>
      </w:r>
      <w:r>
        <w:rPr>
          <w:rFonts w:hint="eastAsia" w:ascii="仿宋" w:hAnsi="仿宋" w:eastAsia="仿宋" w:cs="仿宋"/>
          <w:color w:val="auto"/>
          <w:sz w:val="32"/>
          <w:szCs w:val="32"/>
        </w:rPr>
        <w:t>凡是法律法规已有明确规定的一</w:t>
      </w:r>
      <w:r>
        <w:rPr>
          <w:rFonts w:hint="eastAsia" w:ascii="仿宋" w:hAnsi="仿宋" w:eastAsia="仿宋" w:cs="仿宋"/>
          <w:color w:val="auto"/>
          <w:sz w:val="32"/>
          <w:szCs w:val="32"/>
          <w:lang w:val="en-US" w:eastAsia="zh-CN"/>
        </w:rPr>
        <w:t>般</w:t>
      </w:r>
      <w:r>
        <w:rPr>
          <w:rFonts w:hint="eastAsia" w:ascii="仿宋" w:hAnsi="仿宋" w:eastAsia="仿宋" w:cs="仿宋"/>
          <w:color w:val="auto"/>
          <w:sz w:val="32"/>
          <w:szCs w:val="32"/>
        </w:rPr>
        <w:t>不再发文，上级发文的一</w:t>
      </w:r>
      <w:r>
        <w:rPr>
          <w:rFonts w:hint="eastAsia" w:ascii="仿宋" w:hAnsi="仿宋" w:eastAsia="仿宋" w:cs="仿宋"/>
          <w:color w:val="auto"/>
          <w:sz w:val="32"/>
          <w:szCs w:val="32"/>
          <w:lang w:val="en-US" w:eastAsia="zh-CN"/>
        </w:rPr>
        <w:t>般</w:t>
      </w:r>
      <w:r>
        <w:rPr>
          <w:rFonts w:hint="eastAsia" w:ascii="仿宋" w:hAnsi="仿宋" w:eastAsia="仿宋" w:cs="仿宋"/>
          <w:color w:val="auto"/>
          <w:sz w:val="32"/>
          <w:szCs w:val="32"/>
        </w:rPr>
        <w:t>不再转发。</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2.控制篇幅。提倡发短文，发文尽量精明扼要，压缩发文字数，</w:t>
      </w:r>
      <w:r>
        <w:rPr>
          <w:rFonts w:hint="eastAsia" w:ascii="仿宋" w:hAnsi="仿宋" w:eastAsia="仿宋" w:cs="仿宋"/>
          <w:color w:val="auto"/>
          <w:sz w:val="32"/>
          <w:szCs w:val="32"/>
        </w:rPr>
        <w:t>可长可短的公文一定要短</w:t>
      </w:r>
      <w:r>
        <w:rPr>
          <w:rFonts w:hint="eastAsia" w:ascii="仿宋" w:hAnsi="仿宋" w:eastAsia="仿宋" w:cs="仿宋"/>
          <w:color w:val="auto"/>
          <w:sz w:val="32"/>
          <w:szCs w:val="32"/>
          <w:lang w:val="en-US" w:eastAsia="zh-CN"/>
        </w:rPr>
        <w:t>。</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3.政策可行。立场观点要正确，把好政策法规关。公文内容是否符合党和国家的方针政策，是否符合法律、法规及规定，是否与过去下发的文件相抵触、矛盾。</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4.内容完整。文件框架、布局、段落之间的关联和层次要完整，层次分明，条理清晰，结构严谨，布局得体，符合逻辑。</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5.文字准确。语法表达准确、字句妥贴、文字简洁、语言朴实、文风纯正、标点正确，严防歧义，确保文字表达的严谨性、规范性、准确性。</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6.体式规范。严格校核文件的发文文号、签发人、标题、附件、成文日期，确保文种选择恰当、行文准确、文件格式规范。</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7.打印精美。使用规范的字体文号、纸幅规格和技术规程等，确保文件布局合理、格式规范、印制清晰、页面美观、装订整齐。</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8.程序严谨。严格按照发文程序发文，落实签发、打印小样、初核、复核、印制、分发、存档等工作流程，确保不漏项、不越级。</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9.精简高效。发文要讲时效性，尽量缩短文件起草、签发、印制、分发、办理时间，提高文件办理效率，达到发文“零误差”。</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10.提倡节约。为了节约纸张和成本，提高发文效率，尽量实行无纸化发文。除文件内容涉密、文件格式特殊、附件无法录入外，其他文件尽量通过网上钉钉系统或微信群发文。</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11.严格审核把关，提高文件质量。重点把好“四关”：</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把好行文关。主要审核是否需要发文。需发什么文，应该以什么名义行文。</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把好</w:t>
      </w:r>
      <w:r>
        <w:rPr>
          <w:rFonts w:hint="eastAsia" w:ascii="仿宋" w:hAnsi="仿宋" w:eastAsia="仿宋" w:cs="仿宋"/>
          <w:color w:val="auto"/>
          <w:sz w:val="32"/>
          <w:szCs w:val="32"/>
          <w:lang w:val="en-US" w:eastAsia="zh-CN"/>
        </w:rPr>
        <w:t>签发关。承办部门和分管校领导是否签字，应当会签的文件是否会签，会签人员是否意见一致，不同意见是否如实反映。</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把好文字关。公文文字是否正确反映了行文意图，是否简明扼要，通俗易懂，是否遵守语法，合乎逻辑，是否正确使用标点符号，数字、计量单位是否规范等。</w:t>
      </w:r>
      <w:r>
        <w:rPr>
          <w:rFonts w:hint="eastAsia" w:ascii="仿宋" w:hAnsi="仿宋" w:eastAsia="仿宋" w:cs="仿宋"/>
          <w:b/>
          <w:bCs/>
          <w:color w:val="auto"/>
          <w:sz w:val="32"/>
          <w:szCs w:val="32"/>
          <w:lang w:val="en-US" w:eastAsia="zh-CN"/>
        </w:rPr>
        <w:t>四是</w:t>
      </w:r>
      <w:r>
        <w:rPr>
          <w:rFonts w:hint="eastAsia" w:ascii="仿宋" w:hAnsi="仿宋" w:eastAsia="仿宋" w:cs="仿宋"/>
          <w:color w:val="auto"/>
          <w:sz w:val="32"/>
          <w:szCs w:val="32"/>
          <w:lang w:val="en-US" w:eastAsia="zh-CN"/>
        </w:rPr>
        <w:t>把好公文格式关。公文要素是否遗漏，是否准确，使用的文种、语气是否恰当得体。</w:t>
      </w:r>
      <w:r>
        <w:rPr>
          <w:rFonts w:hint="eastAsia" w:ascii="仿宋" w:hAnsi="仿宋" w:eastAsia="仿宋" w:cs="仿宋"/>
          <w:b/>
          <w:bCs/>
          <w:color w:val="auto"/>
          <w:sz w:val="32"/>
          <w:szCs w:val="32"/>
          <w:lang w:val="en-US" w:eastAsia="zh-CN"/>
        </w:rPr>
        <w:t>五是把好公文质量关。</w:t>
      </w:r>
      <w:r>
        <w:rPr>
          <w:rFonts w:hint="eastAsia" w:ascii="仿宋" w:hAnsi="仿宋" w:eastAsia="仿宋" w:cs="仿宋"/>
          <w:color w:val="auto"/>
          <w:sz w:val="32"/>
          <w:szCs w:val="32"/>
          <w:lang w:val="en-US" w:eastAsia="zh-CN"/>
        </w:rPr>
        <w:t>在公文起草、行文、印发等各个环节，尽量减少差错，语言表述一定要符合语法结构，标点符号、数字、计量单位等一定要准确。公文一旦下发，不准随意更改和变通。</w:t>
      </w:r>
    </w:p>
    <w:p>
      <w:pPr>
        <w:numPr>
          <w:ilvl w:val="0"/>
          <w:numId w:val="0"/>
        </w:numPr>
        <w:shd w:val="clear" w:fill="FFFFFF" w:themeFill="background1"/>
        <w:ind w:firstLine="643" w:firstLineChars="200"/>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（六）行文格式基本要求</w:t>
      </w:r>
    </w:p>
    <w:p>
      <w:pPr>
        <w:numPr>
          <w:ilvl w:val="0"/>
          <w:numId w:val="0"/>
        </w:numPr>
        <w:shd w:val="clear" w:fill="FFFFFF" w:themeFill="background1"/>
        <w:ind w:firstLine="643" w:firstLineChars="200"/>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1.纸张尺寸</w:t>
      </w:r>
    </w:p>
    <w:p>
      <w:pPr>
        <w:numPr>
          <w:ilvl w:val="0"/>
          <w:numId w:val="0"/>
        </w:numPr>
        <w:shd w:val="clear" w:fill="FFFFFF" w:themeFill="background1"/>
        <w:ind w:firstLine="640" w:firstLineChars="20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公文用纸采用A4纸张，幅面尺寸为21厘米X29.7厘米，</w:t>
      </w:r>
    </w:p>
    <w:p>
      <w:pPr>
        <w:numPr>
          <w:ilvl w:val="0"/>
          <w:numId w:val="0"/>
        </w:numPr>
        <w:shd w:val="clear" w:fill="FFFFFF" w:themeFill="background1"/>
        <w:ind w:firstLine="643" w:firstLineChars="200"/>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2.行文格式基本要求</w:t>
      </w:r>
    </w:p>
    <w:p>
      <w:pPr>
        <w:numPr>
          <w:ilvl w:val="0"/>
          <w:numId w:val="0"/>
        </w:numPr>
        <w:shd w:val="clear" w:fill="FFFFFF" w:themeFill="background1"/>
        <w:ind w:firstLine="640" w:firstLineChars="20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2.1</w:t>
      </w:r>
      <w:r>
        <w:rPr>
          <w:rFonts w:hint="eastAsia" w:ascii="仿宋" w:hAnsi="仿宋" w:eastAsia="仿宋" w:cs="仿宋"/>
          <w:i w:val="0"/>
          <w:iCs w:val="0"/>
          <w:caps w:val="0"/>
          <w:color w:val="auto"/>
          <w:spacing w:val="0"/>
          <w:sz w:val="32"/>
          <w:szCs w:val="32"/>
          <w:shd w:val="clear" w:fill="FFFFFF"/>
        </w:rPr>
        <w:t>标题</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会标</w:t>
      </w:r>
      <w:r>
        <w:rPr>
          <w:rFonts w:hint="eastAsia" w:ascii="仿宋" w:hAnsi="仿宋" w:eastAsia="仿宋" w:cs="仿宋"/>
          <w:i w:val="0"/>
          <w:iCs w:val="0"/>
          <w:caps w:val="0"/>
          <w:color w:val="auto"/>
          <w:spacing w:val="0"/>
          <w:sz w:val="32"/>
          <w:szCs w:val="32"/>
          <w:shd w:val="clear" w:fill="FFFFFF"/>
        </w:rPr>
        <w:t>：一般用2号</w:t>
      </w:r>
      <w:r>
        <w:rPr>
          <w:rFonts w:hint="eastAsia" w:ascii="仿宋" w:hAnsi="仿宋" w:eastAsia="仿宋" w:cs="仿宋"/>
          <w:i w:val="0"/>
          <w:iCs w:val="0"/>
          <w:caps w:val="0"/>
          <w:color w:val="auto"/>
          <w:spacing w:val="0"/>
          <w:sz w:val="32"/>
          <w:szCs w:val="32"/>
          <w:shd w:val="clear" w:fill="FFFFFF"/>
          <w:lang w:val="en-US" w:eastAsia="zh-CN"/>
        </w:rPr>
        <w:t>仿</w:t>
      </w:r>
      <w:r>
        <w:rPr>
          <w:rFonts w:hint="eastAsia" w:ascii="仿宋" w:hAnsi="仿宋" w:eastAsia="仿宋" w:cs="仿宋"/>
          <w:i w:val="0"/>
          <w:iCs w:val="0"/>
          <w:caps w:val="0"/>
          <w:color w:val="auto"/>
          <w:spacing w:val="0"/>
          <w:sz w:val="32"/>
          <w:szCs w:val="32"/>
          <w:shd w:val="clear" w:fill="FFFFFF"/>
        </w:rPr>
        <w:t>宋体字，分一行或多行居中排布；回行时，要做到词意完整，排列对称，长短适宜，间距恰当，标题排列应当使用梯形或菱形</w:t>
      </w:r>
      <w:r>
        <w:rPr>
          <w:rFonts w:hint="eastAsia" w:ascii="仿宋" w:hAnsi="仿宋" w:eastAsia="仿宋" w:cs="仿宋"/>
          <w:i w:val="0"/>
          <w:iCs w:val="0"/>
          <w:caps w:val="0"/>
          <w:color w:val="auto"/>
          <w:spacing w:val="0"/>
          <w:sz w:val="32"/>
          <w:szCs w:val="32"/>
          <w:shd w:val="clear" w:fill="FFFFFF"/>
          <w:lang w:val="en-US" w:eastAsia="zh-CN"/>
        </w:rPr>
        <w:t>。</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两行标题情况：</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转发《江西省民办</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高等学校年度检查实施办法》的通知</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转发《江西省民办高等学校年度检查实施》通知</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正确：</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转发《江西省民办高等学校年度</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检查实施办法》的通知</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三行标题情况：</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关于转发《江西省民</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办高等学校年度检查实施办法（修订）》</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的通知的通知</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关于转发《江西省民办高等学校年度</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检查实施办法》的通知的</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通知</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正确：</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关于转发《江西省民办高等学校</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学校年度检查实施办法》</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的通知的通知</w:t>
      </w:r>
    </w:p>
    <w:p>
      <w:pPr>
        <w:numPr>
          <w:ilvl w:val="0"/>
          <w:numId w:val="0"/>
        </w:numPr>
        <w:shd w:val="clear" w:fill="FFFFFF" w:themeFill="background1"/>
        <w:ind w:firstLine="640" w:firstLineChars="200"/>
        <w:rPr>
          <w:rFonts w:hint="eastAsia" w:ascii="仿宋" w:hAnsi="仿宋" w:eastAsia="仿宋" w:cs="仿宋"/>
          <w:i w:val="0"/>
          <w:iCs w:val="0"/>
          <w:caps w:val="0"/>
          <w:color w:val="auto"/>
          <w:spacing w:val="0"/>
          <w:sz w:val="32"/>
          <w:szCs w:val="32"/>
          <w:shd w:val="clear" w:fill="FFFFFF"/>
          <w:lang w:val="en-US" w:eastAsia="zh-CN"/>
        </w:rPr>
      </w:pPr>
    </w:p>
    <w:p>
      <w:pPr>
        <w:numPr>
          <w:ilvl w:val="0"/>
          <w:numId w:val="0"/>
        </w:numPr>
        <w:shd w:val="clear" w:fill="FFFFFF" w:themeFill="background1"/>
        <w:ind w:firstLine="640" w:firstLineChars="200"/>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2.2小标题：一般用3号仿宋体字加粗（B）。</w:t>
      </w:r>
    </w:p>
    <w:p>
      <w:pPr>
        <w:numPr>
          <w:ilvl w:val="0"/>
          <w:numId w:val="0"/>
        </w:numPr>
        <w:shd w:val="clear" w:fill="FFFFFF" w:themeFill="background1"/>
        <w:ind w:firstLine="640" w:firstLineChars="200"/>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2.3正文：一般用3号仿宋体字（方正仿宋、方正小标宋</w:t>
      </w:r>
      <w:bookmarkStart w:id="0" w:name="_GoBack"/>
      <w:bookmarkEnd w:id="0"/>
      <w:r>
        <w:rPr>
          <w:rFonts w:hint="eastAsia" w:ascii="仿宋" w:hAnsi="仿宋" w:eastAsia="仿宋" w:cs="仿宋"/>
          <w:i w:val="0"/>
          <w:iCs w:val="0"/>
          <w:caps w:val="0"/>
          <w:color w:val="auto"/>
          <w:spacing w:val="0"/>
          <w:sz w:val="32"/>
          <w:szCs w:val="32"/>
          <w:shd w:val="clear" w:fill="FFFFFF"/>
          <w:lang w:val="en-US" w:eastAsia="zh-CN"/>
        </w:rPr>
        <w:t>），行距用固定值28磅。</w:t>
      </w:r>
    </w:p>
    <w:p>
      <w:pPr>
        <w:numPr>
          <w:ilvl w:val="0"/>
          <w:numId w:val="0"/>
        </w:numPr>
        <w:shd w:val="clear" w:fill="FFFFFF" w:themeFill="background1"/>
        <w:ind w:firstLine="640" w:firstLineChars="20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2.4段落：段落之间不空行，但第一行要空二个字。</w:t>
      </w:r>
    </w:p>
    <w:p>
      <w:pPr>
        <w:numPr>
          <w:ilvl w:val="0"/>
          <w:numId w:val="0"/>
        </w:numPr>
        <w:shd w:val="clear" w:fill="FFFFFF" w:themeFill="background1"/>
        <w:ind w:firstLine="640" w:firstLineChars="200"/>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2.5人名：人名之间用顿号，两个字的人名中间一般空一个字。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二、成立专项整治领导小组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  长：章跃进、卢仁顺、吴丁毅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副组长：聂  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员：朱占峰、章指通、涂庆华、杨晓培、詹鸿生、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孙金岭、王  云、黄恩平、吴丽华、孟祥霞、曾  澎，各部门、学院</w:t>
      </w:r>
      <w:r>
        <w:rPr>
          <w:rFonts w:hint="eastAsia" w:ascii="仿宋" w:hAnsi="仿宋" w:eastAsia="仿宋" w:cs="仿宋"/>
          <w:b/>
          <w:bCs/>
          <w:sz w:val="32"/>
          <w:szCs w:val="32"/>
          <w:lang w:val="en-US" w:eastAsia="zh-CN"/>
        </w:rPr>
        <w:t>主要</w:t>
      </w:r>
      <w:r>
        <w:rPr>
          <w:rFonts w:hint="eastAsia" w:ascii="仿宋" w:hAnsi="仿宋" w:eastAsia="仿宋" w:cs="仿宋"/>
          <w:sz w:val="32"/>
          <w:szCs w:val="32"/>
          <w:lang w:val="en-US" w:eastAsia="zh-CN"/>
        </w:rPr>
        <w:t>负责人。</w:t>
      </w:r>
    </w:p>
    <w:p>
      <w:pPr>
        <w:numPr>
          <w:ilvl w:val="0"/>
          <w:numId w:val="0"/>
        </w:numPr>
        <w:shd w:val="clear" w:fill="FFFFFF" w:themeFill="background1"/>
        <w:ind w:firstLine="640" w:firstLineChars="200"/>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2.6落款：落款落在正文下方，空四行，右边约三分之一处。</w:t>
      </w:r>
    </w:p>
    <w:p>
      <w:pPr>
        <w:numPr>
          <w:ilvl w:val="0"/>
          <w:numId w:val="0"/>
        </w:numPr>
        <w:shd w:val="clear" w:fill="FFFFFF" w:themeFill="background1"/>
        <w:ind w:firstLine="640" w:firstLineChars="200"/>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2.7称呼：学校、部门、学院称呼要用全称，不能用简称，职务表达要准确。</w:t>
      </w:r>
    </w:p>
    <w:p>
      <w:pPr>
        <w:numPr>
          <w:ilvl w:val="0"/>
          <w:numId w:val="0"/>
        </w:numPr>
        <w:shd w:val="clear" w:fill="FFFFFF" w:themeFill="background1"/>
        <w:ind w:firstLine="640" w:firstLineChars="200"/>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2.8表格：原则上表格应作为附件，不能出现在正文中。</w:t>
      </w:r>
    </w:p>
    <w:p>
      <w:pPr>
        <w:numPr>
          <w:ilvl w:val="0"/>
          <w:numId w:val="0"/>
        </w:numPr>
        <w:shd w:val="clear" w:fill="FFFFFF" w:themeFill="background1"/>
        <w:ind w:firstLine="640" w:firstLineChars="200"/>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2.9标点符号的运用：括号、书名号之间不能用顿号。错误（）、（）、（）、（）《》、《》、《》，正确（）（）（）（）《》《》《》；双引号之间用顿号，“一国两制”、“港人治港”；引用他人、他处的完整一段话，句号在引号之内。党的二十大报告指出：“我们党立志于中华民族千秋万业，致力于人类和平与发展崇高事业，责任无比重大，使命无比光荣。”并列内容用分号。</w:t>
      </w:r>
    </w:p>
    <w:p>
      <w:pPr>
        <w:numPr>
          <w:ilvl w:val="0"/>
          <w:numId w:val="0"/>
        </w:numPr>
        <w:shd w:val="clear" w:fill="FFFFFF" w:themeFill="background1"/>
        <w:ind w:firstLine="640" w:firstLineChars="20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2.10的、地、得的运用：名词前面用的，如：漂亮的花；形容词前面用地，如：风儿轻轻地吹；动词后面、形容词前面用得，如：干得漂亮。</w:t>
      </w:r>
    </w:p>
    <w:p>
      <w:pPr>
        <w:numPr>
          <w:ilvl w:val="0"/>
          <w:numId w:val="0"/>
        </w:numPr>
        <w:shd w:val="clear" w:fill="FFFFFF" w:themeFill="background1"/>
        <w:ind w:firstLine="640" w:firstLineChars="200"/>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2.11容易混淆的词：中止与终止，截至与截止，圣地与胜地，违反与违犯，制订与制定，度与渡等。</w:t>
      </w:r>
    </w:p>
    <w:p>
      <w:pPr>
        <w:numPr>
          <w:ilvl w:val="0"/>
          <w:numId w:val="0"/>
        </w:numPr>
        <w:shd w:val="clear" w:fill="FFFFFF" w:themeFill="background1"/>
        <w:ind w:firstLine="640" w:firstLineChars="20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2.12附件：</w:t>
      </w:r>
    </w:p>
    <w:p>
      <w:pPr>
        <w:numPr>
          <w:ilvl w:val="0"/>
          <w:numId w:val="0"/>
        </w:numPr>
        <w:shd w:val="clear" w:fill="FFFFFF" w:themeFill="background1"/>
        <w:ind w:firstLine="640" w:firstLineChars="20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这是指附属于正文的文字材料，它也是某些公文的重要组成部分。附件不是每份公文都有，它是根据需要一般作为正文的补充说明或参考材料的。公文如有附件，应当在正文之后、发文机关之前，注明附件的名称和件数，不可只写“附件如文”或者只写“附件X件”。</w:t>
      </w:r>
    </w:p>
    <w:p>
      <w:pPr>
        <w:numPr>
          <w:ilvl w:val="0"/>
          <w:numId w:val="0"/>
        </w:numPr>
        <w:shd w:val="clear" w:fill="FFFFFF" w:themeFill="background1"/>
        <w:ind w:firstLine="640" w:firstLineChars="20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附件置于主件之后，另起一页开始排印，与主件装订在一起。附件2字要在正文最后一行后空1行的左侧空2个字，用3号仿宋体字排印。附件字后标全角冒号和附件名称。如有2个以上附件，用阿拉伯数字依次标注序号。附件名称长需要回行时，应当与附件名称的文字对齐，序号后面用小圆点。附件的首页左上角顶格用3号黑体字排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各单位在专项整治活动期间，每月5日前，向办公室报送一次《问题专项整治情况统计表》（附件4）。办公室每月10日前，将学校总体情况汇总报送至省委教工委巡察办。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工作咨询电话：0791-83439228</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1.《南昌职业大学问题专项整治自查表》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2.《南昌职业大学问题清单、责任清单和整改清单》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3.《问题专项整治工作总结框架》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4.《南昌职业大学问题专项整治情况统计表》</w:t>
      </w:r>
    </w:p>
    <w:p>
      <w:pPr>
        <w:spacing w:before="114" w:line="224" w:lineRule="auto"/>
        <w:rPr>
          <w:rFonts w:hint="eastAsia" w:ascii="黑体" w:hAnsi="黑体" w:eastAsia="黑体" w:cs="黑体"/>
          <w:b w:val="0"/>
          <w:bCs w:val="0"/>
          <w:spacing w:val="-4"/>
          <w:sz w:val="32"/>
          <w:szCs w:val="32"/>
        </w:rPr>
      </w:pPr>
    </w:p>
    <w:p>
      <w:pPr>
        <w:spacing w:before="114" w:line="224"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pacing w:val="-4"/>
          <w:sz w:val="32"/>
          <w:szCs w:val="32"/>
        </w:rPr>
        <w:t>附件</w:t>
      </w:r>
      <w:r>
        <w:rPr>
          <w:rFonts w:hint="eastAsia" w:ascii="黑体" w:hAnsi="黑体" w:eastAsia="黑体" w:cs="黑体"/>
          <w:b w:val="0"/>
          <w:bCs w:val="0"/>
          <w:spacing w:val="-4"/>
          <w:sz w:val="32"/>
          <w:szCs w:val="32"/>
          <w:lang w:val="en-US" w:eastAsia="zh-CN"/>
        </w:rPr>
        <w:t>3</w:t>
      </w:r>
    </w:p>
    <w:p>
      <w:pPr>
        <w:spacing w:line="284" w:lineRule="auto"/>
        <w:rPr>
          <w:rFonts w:ascii="Arial"/>
          <w:sz w:val="21"/>
        </w:rPr>
      </w:pPr>
    </w:p>
    <w:p>
      <w:pPr>
        <w:spacing w:before="140" w:line="219" w:lineRule="auto"/>
        <w:jc w:val="center"/>
        <w:rPr>
          <w:rFonts w:ascii="宋体" w:hAnsi="宋体" w:eastAsia="宋体" w:cs="宋体"/>
          <w:sz w:val="43"/>
          <w:szCs w:val="43"/>
        </w:rPr>
      </w:pPr>
      <w:r>
        <w:rPr>
          <w:rFonts w:ascii="宋体" w:hAnsi="宋体" w:eastAsia="宋体" w:cs="宋体"/>
          <w:b/>
          <w:bCs/>
          <w:spacing w:val="-4"/>
          <w:sz w:val="43"/>
          <w:szCs w:val="43"/>
        </w:rPr>
        <w:t>问题专项整治工作总结框架</w:t>
      </w:r>
    </w:p>
    <w:p>
      <w:pPr>
        <w:spacing w:before="206" w:line="222" w:lineRule="auto"/>
        <w:jc w:val="center"/>
        <w:rPr>
          <w:rFonts w:ascii="仿宋" w:hAnsi="仿宋" w:eastAsia="仿宋" w:cs="仿宋"/>
          <w:sz w:val="31"/>
          <w:szCs w:val="31"/>
        </w:rPr>
      </w:pPr>
      <w:r>
        <w:rPr>
          <w:rFonts w:ascii="仿宋" w:hAnsi="仿宋" w:eastAsia="仿宋" w:cs="仿宋"/>
          <w:spacing w:val="11"/>
          <w:sz w:val="31"/>
          <w:szCs w:val="31"/>
        </w:rPr>
        <w:t>(××</w:t>
      </w:r>
      <w:r>
        <w:rPr>
          <w:rFonts w:hint="eastAsia" w:ascii="仿宋" w:hAnsi="仿宋" w:eastAsia="仿宋" w:cs="仿宋"/>
          <w:spacing w:val="11"/>
          <w:sz w:val="31"/>
          <w:szCs w:val="31"/>
          <w:lang w:val="en-US" w:eastAsia="zh-CN"/>
        </w:rPr>
        <w:t>部门</w:t>
      </w:r>
      <w:r>
        <w:rPr>
          <w:rFonts w:ascii="仿宋" w:hAnsi="仿宋" w:eastAsia="仿宋" w:cs="仿宋"/>
          <w:spacing w:val="11"/>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根据省教育厅</w:t>
      </w:r>
      <w:r>
        <w:rPr>
          <w:rFonts w:hint="eastAsia" w:ascii="仿宋" w:hAnsi="仿宋" w:eastAsia="仿宋" w:cs="仿宋"/>
          <w:sz w:val="32"/>
          <w:szCs w:val="32"/>
          <w:lang w:val="en-US" w:eastAsia="zh-CN"/>
        </w:rPr>
        <w:t>和学校</w:t>
      </w:r>
      <w:r>
        <w:rPr>
          <w:rFonts w:hint="eastAsia" w:ascii="仿宋" w:hAnsi="仿宋" w:eastAsia="仿宋" w:cs="仿宋"/>
          <w:sz w:val="32"/>
          <w:szCs w:val="32"/>
        </w:rPr>
        <w:t>统一工作部署，自××月份开始， ××积极开展民办学校问题专项整治工作，对标对表，真查真改。通过×个月的专项整治，集中整改了一批突出问题，建立完善一批制度，取得了明显成效。</w:t>
      </w:r>
    </w:p>
    <w:p>
      <w:pPr>
        <w:numPr>
          <w:ilvl w:val="0"/>
          <w:numId w:val="0"/>
        </w:numPr>
        <w:shd w:val="clear" w:fill="FFFFFF" w:themeFill="background1"/>
        <w:ind w:firstLine="640" w:firstLineChars="200"/>
        <w:rPr>
          <w:rFonts w:hint="default" w:ascii="仿宋" w:hAnsi="仿宋" w:eastAsia="仿宋" w:cs="仿宋"/>
          <w:i w:val="0"/>
          <w:iCs w:val="0"/>
          <w:caps w:val="0"/>
          <w:color w:val="auto"/>
          <w:spacing w:val="0"/>
          <w:sz w:val="32"/>
          <w:szCs w:val="32"/>
          <w:shd w:val="clear" w:fill="FFFFFF"/>
          <w:lang w:val="en-US" w:eastAsia="zh-CN"/>
        </w:rPr>
      </w:pPr>
    </w:p>
    <w:p>
      <w:pPr>
        <w:numPr>
          <w:ilvl w:val="0"/>
          <w:numId w:val="0"/>
        </w:numPr>
        <w:shd w:val="clear" w:fill="FFFFFF" w:themeFill="background1"/>
        <w:ind w:firstLine="643" w:firstLineChars="2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三、规范行政文件管理</w:t>
      </w:r>
    </w:p>
    <w:p>
      <w:pPr>
        <w:numPr>
          <w:ilvl w:val="0"/>
          <w:numId w:val="0"/>
        </w:numPr>
        <w:shd w:val="clear" w:fill="FFFFFF" w:themeFill="background1"/>
        <w:ind w:firstLine="643" w:firstLineChars="2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（一）规范行政文件管理的目的</w:t>
      </w:r>
    </w:p>
    <w:p>
      <w:pPr>
        <w:numPr>
          <w:ilvl w:val="0"/>
          <w:numId w:val="0"/>
        </w:numPr>
        <w:shd w:val="clear" w:fill="FFFFFF" w:themeFill="background1"/>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加强行政文件统一管理，即能提高工作效率，也能给大家查阅学校行政文件提供便利，这更是建设一流职业高校的需要。</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今天，主要是针对制度的规范管理。通过对制度进行规范管理，逐步形成用制度规范行为，按制度办事，靠制度管人的长效机制，实现凡事有人负责、凡事有章可循、凡事有据可查，将精细化管理落到实处。</w:t>
      </w:r>
    </w:p>
    <w:p>
      <w:pPr>
        <w:numPr>
          <w:ilvl w:val="0"/>
          <w:numId w:val="0"/>
        </w:numPr>
        <w:shd w:val="clear" w:fill="FFFFFF" w:themeFill="background1"/>
        <w:ind w:firstLine="643" w:firstLineChars="2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（二）制度的定义：</w:t>
      </w:r>
      <w:r>
        <w:rPr>
          <w:rFonts w:hint="eastAsia" w:ascii="仿宋" w:hAnsi="仿宋" w:eastAsia="仿宋" w:cs="仿宋"/>
          <w:color w:val="auto"/>
          <w:sz w:val="32"/>
          <w:szCs w:val="32"/>
          <w:lang w:val="en-US" w:eastAsia="zh-CN"/>
        </w:rPr>
        <w:t>是指用人单位制定的组织劳动过程和进行劳动管理的规则和制度的总和。也称为劳动规则，是企业内部的法律。制度内容广泛，包括了用人单位经营管理的各个方面。例如:劳动合同管理、薪酬管理、学生管理、教学管理、考核考评、评选评优等。主要包括：校务、教务、人事、学工、科研、财务、资产、后勤、保卫、规划、绩效等制订制度的职能部门。</w:t>
      </w:r>
    </w:p>
    <w:p>
      <w:pPr>
        <w:numPr>
          <w:ilvl w:val="0"/>
          <w:numId w:val="0"/>
        </w:numPr>
        <w:shd w:val="clear" w:fill="FFFFFF" w:themeFill="background1"/>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object>
          <v:shape id="_x0000_i1025" o:spt="75" type="#_x0000_t75" style="height:40.25pt;width:64.25pt;" o:ole="t" filled="f" o:preferrelative="t" stroked="f" coordsize="21600,21600">
            <v:path/>
            <v:fill on="f" focussize="0,0"/>
            <v:stroke on="f"/>
            <v:imagedata r:id="rId6" o:title=""/>
            <o:lock v:ext="edit" aspectratio="t"/>
            <w10:wrap type="none"/>
            <w10:anchorlock/>
          </v:shape>
          <o:OLEObject Type="Embed" ProgID="Package" ShapeID="_x0000_i1025" DrawAspect="Content"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zllZjQyZmMzZGNkZmRjY2VjNTBmNTkyNGI3OTgifQ=="/>
  </w:docVars>
  <w:rsids>
    <w:rsidRoot w:val="00000000"/>
    <w:rsid w:val="00012EC2"/>
    <w:rsid w:val="003F1847"/>
    <w:rsid w:val="030F3502"/>
    <w:rsid w:val="04F64E52"/>
    <w:rsid w:val="09436A8B"/>
    <w:rsid w:val="0A2E3400"/>
    <w:rsid w:val="0B505895"/>
    <w:rsid w:val="111678A9"/>
    <w:rsid w:val="11A8049A"/>
    <w:rsid w:val="11E9219A"/>
    <w:rsid w:val="15E3048E"/>
    <w:rsid w:val="175A522D"/>
    <w:rsid w:val="182E0173"/>
    <w:rsid w:val="1A235476"/>
    <w:rsid w:val="214D1F2D"/>
    <w:rsid w:val="23076B0E"/>
    <w:rsid w:val="23490CEA"/>
    <w:rsid w:val="24866A6C"/>
    <w:rsid w:val="25D11B88"/>
    <w:rsid w:val="279E4755"/>
    <w:rsid w:val="2CFE2B46"/>
    <w:rsid w:val="2E094B24"/>
    <w:rsid w:val="36861769"/>
    <w:rsid w:val="372617BA"/>
    <w:rsid w:val="3763080F"/>
    <w:rsid w:val="3A015A23"/>
    <w:rsid w:val="3B714E2B"/>
    <w:rsid w:val="3C67033E"/>
    <w:rsid w:val="3C7805DE"/>
    <w:rsid w:val="3D3151CA"/>
    <w:rsid w:val="3E3A4C02"/>
    <w:rsid w:val="400E6BD4"/>
    <w:rsid w:val="416E52D2"/>
    <w:rsid w:val="4222144B"/>
    <w:rsid w:val="423F455D"/>
    <w:rsid w:val="44007977"/>
    <w:rsid w:val="44DC06C6"/>
    <w:rsid w:val="45EF1CA4"/>
    <w:rsid w:val="47E256AB"/>
    <w:rsid w:val="47E533A5"/>
    <w:rsid w:val="47E77EB0"/>
    <w:rsid w:val="48A71E8C"/>
    <w:rsid w:val="4A90509F"/>
    <w:rsid w:val="4BB5041C"/>
    <w:rsid w:val="4C21510A"/>
    <w:rsid w:val="4D1459A0"/>
    <w:rsid w:val="4ED17B75"/>
    <w:rsid w:val="50CA4969"/>
    <w:rsid w:val="514B2ADF"/>
    <w:rsid w:val="51EA76D8"/>
    <w:rsid w:val="53213FB8"/>
    <w:rsid w:val="54C14FA9"/>
    <w:rsid w:val="55C414E7"/>
    <w:rsid w:val="57C52835"/>
    <w:rsid w:val="5987789B"/>
    <w:rsid w:val="5B1F73F3"/>
    <w:rsid w:val="5B3C2907"/>
    <w:rsid w:val="5BE74621"/>
    <w:rsid w:val="5E44597D"/>
    <w:rsid w:val="5EA43075"/>
    <w:rsid w:val="61782598"/>
    <w:rsid w:val="64414436"/>
    <w:rsid w:val="67D81C55"/>
    <w:rsid w:val="67F930B7"/>
    <w:rsid w:val="6A87132F"/>
    <w:rsid w:val="6E260B80"/>
    <w:rsid w:val="6F652A52"/>
    <w:rsid w:val="738D7561"/>
    <w:rsid w:val="742565E0"/>
    <w:rsid w:val="762E003A"/>
    <w:rsid w:val="768B0293"/>
    <w:rsid w:val="78112CFA"/>
    <w:rsid w:val="79F96B4F"/>
    <w:rsid w:val="7A3F7071"/>
    <w:rsid w:val="7BCC1D1E"/>
    <w:rsid w:val="7DBA0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xp</dc:creator>
  <cp:lastModifiedBy>benscool</cp:lastModifiedBy>
  <dcterms:modified xsi:type="dcterms:W3CDTF">2023-04-28T03:18:02Z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488417EBB46F405CBFE23717AB759125_12</vt:lpwstr>
  </property>
</Properties>
</file>