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163D" w:rsidRDefault="00E0163D">
      <w:pPr>
        <w:spacing w:line="440" w:lineRule="exact"/>
        <w:ind w:left="113"/>
        <w:jc w:val="center"/>
        <w:rPr>
          <w:rFonts w:ascii="黑体" w:eastAsia="黑体" w:hAnsi="黑体" w:cs="黑体"/>
          <w:sz w:val="32"/>
        </w:rPr>
      </w:pPr>
    </w:p>
    <w:p w:rsidR="00E0163D" w:rsidRDefault="00DC3467">
      <w:pPr>
        <w:spacing w:line="440" w:lineRule="exact"/>
        <w:ind w:left="113"/>
        <w:jc w:val="center"/>
        <w:rPr>
          <w:rFonts w:ascii="黑体" w:eastAsia="黑体" w:hAnsi="黑体" w:cs="黑体"/>
          <w:b/>
          <w:bCs/>
          <w:sz w:val="32"/>
        </w:rPr>
      </w:pPr>
      <w:r>
        <w:rPr>
          <w:rFonts w:ascii="黑体" w:eastAsia="黑体" w:hAnsi="黑体" w:cs="黑体" w:hint="eastAsia"/>
          <w:b/>
          <w:bCs/>
          <w:sz w:val="32"/>
        </w:rPr>
        <w:t>南昌市社会科学“十四五”（</w:t>
      </w:r>
      <w:r>
        <w:rPr>
          <w:rFonts w:ascii="黑体" w:eastAsia="黑体" w:hAnsi="黑体" w:cs="黑体" w:hint="eastAsia"/>
          <w:b/>
          <w:bCs/>
          <w:sz w:val="32"/>
        </w:rPr>
        <w:t>202</w:t>
      </w:r>
      <w:r>
        <w:rPr>
          <w:rFonts w:ascii="黑体" w:eastAsia="黑体" w:hAnsi="黑体" w:cs="黑体" w:hint="eastAsia"/>
          <w:b/>
          <w:bCs/>
          <w:sz w:val="32"/>
        </w:rPr>
        <w:t>2</w:t>
      </w:r>
      <w:r>
        <w:rPr>
          <w:rFonts w:ascii="黑体" w:eastAsia="黑体" w:hAnsi="黑体" w:cs="黑体" w:hint="eastAsia"/>
          <w:b/>
          <w:bCs/>
          <w:sz w:val="32"/>
        </w:rPr>
        <w:t>年）规划项目</w:t>
      </w:r>
    </w:p>
    <w:p w:rsidR="00E0163D" w:rsidRDefault="00DC3467">
      <w:pPr>
        <w:spacing w:line="440" w:lineRule="exact"/>
        <w:ind w:left="113"/>
        <w:jc w:val="center"/>
        <w:rPr>
          <w:rFonts w:ascii="黑体" w:eastAsia="黑体" w:hAnsi="黑体" w:cs="黑体"/>
          <w:b/>
          <w:bCs/>
          <w:sz w:val="32"/>
        </w:rPr>
      </w:pPr>
      <w:r>
        <w:rPr>
          <w:rFonts w:ascii="黑体" w:eastAsia="黑体" w:hAnsi="黑体" w:cs="黑体" w:hint="eastAsia"/>
          <w:b/>
          <w:bCs/>
          <w:sz w:val="32"/>
        </w:rPr>
        <w:t>课题指南</w:t>
      </w:r>
    </w:p>
    <w:p w:rsidR="00E0163D" w:rsidRDefault="00E0163D">
      <w:pPr>
        <w:spacing w:line="440" w:lineRule="exact"/>
        <w:ind w:left="113"/>
        <w:jc w:val="center"/>
        <w:rPr>
          <w:rFonts w:ascii="黑体" w:eastAsia="黑体" w:hAnsi="黑体" w:cs="黑体"/>
          <w:b/>
          <w:bCs/>
          <w:sz w:val="32"/>
        </w:rPr>
      </w:pPr>
    </w:p>
    <w:p w:rsidR="00E0163D" w:rsidRDefault="00DC3467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习近平新时代中国特色社会主义思想原创性贡献研究</w:t>
      </w:r>
    </w:p>
    <w:p w:rsidR="00E0163D" w:rsidRDefault="00DC3467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习近平总书记关于意识形态工作的重要论述研究</w:t>
      </w:r>
    </w:p>
    <w:p w:rsidR="00E0163D" w:rsidRDefault="00DC3467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/>
          <w:b/>
          <w:bCs/>
          <w:sz w:val="28"/>
          <w:szCs w:val="28"/>
        </w:rPr>
        <w:t>习近平总书记关于加强党的建设重要论述研究</w:t>
      </w:r>
    </w:p>
    <w:p w:rsidR="00E0163D" w:rsidRDefault="00DC3467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习近平总书记关于全面深化改革的重要论述研究</w:t>
      </w:r>
    </w:p>
    <w:p w:rsidR="00E0163D" w:rsidRDefault="00DC3467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习近平总书记关于全面推进依法治国的重要论述研究</w:t>
      </w:r>
    </w:p>
    <w:p w:rsidR="00E0163D" w:rsidRDefault="00DC3467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/>
          <w:b/>
          <w:bCs/>
          <w:sz w:val="28"/>
          <w:szCs w:val="28"/>
        </w:rPr>
        <w:t>习近平</w:t>
      </w: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总书记关于</w:t>
      </w:r>
      <w:r>
        <w:rPr>
          <w:rFonts w:ascii="仿宋_GB2312" w:eastAsia="仿宋_GB2312" w:hAnsi="Courier New" w:cs="Courier New"/>
          <w:b/>
          <w:bCs/>
          <w:sz w:val="28"/>
          <w:szCs w:val="28"/>
        </w:rPr>
        <w:t>生态文明</w:t>
      </w: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建设的重要论述</w:t>
      </w:r>
      <w:r>
        <w:rPr>
          <w:rFonts w:ascii="仿宋_GB2312" w:eastAsia="仿宋_GB2312" w:hAnsi="Courier New" w:cs="Courier New"/>
          <w:b/>
          <w:bCs/>
          <w:sz w:val="28"/>
          <w:szCs w:val="28"/>
        </w:rPr>
        <w:t>研究</w:t>
      </w:r>
    </w:p>
    <w:p w:rsidR="00E0163D" w:rsidRDefault="00DC3467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/>
          <w:b/>
          <w:bCs/>
          <w:sz w:val="28"/>
          <w:szCs w:val="28"/>
        </w:rPr>
        <w:t>习近平</w:t>
      </w: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总书记关于</w:t>
      </w:r>
      <w:r>
        <w:rPr>
          <w:rFonts w:ascii="仿宋_GB2312" w:eastAsia="仿宋_GB2312" w:hAnsi="Courier New" w:cs="Courier New"/>
          <w:b/>
          <w:bCs/>
          <w:sz w:val="28"/>
          <w:szCs w:val="28"/>
        </w:rPr>
        <w:t>经济</w:t>
      </w: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建设的重要论述</w:t>
      </w:r>
      <w:r>
        <w:rPr>
          <w:rFonts w:ascii="仿宋_GB2312" w:eastAsia="仿宋_GB2312" w:hAnsi="Courier New" w:cs="Courier New"/>
          <w:b/>
          <w:bCs/>
          <w:sz w:val="28"/>
          <w:szCs w:val="28"/>
        </w:rPr>
        <w:t>研究</w:t>
      </w:r>
    </w:p>
    <w:p w:rsidR="00E0163D" w:rsidRDefault="00DC3467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/>
          <w:b/>
          <w:bCs/>
          <w:sz w:val="28"/>
          <w:szCs w:val="28"/>
        </w:rPr>
        <w:t>习近平</w:t>
      </w: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总书记关于文化建设的重要论述研究</w:t>
      </w:r>
    </w:p>
    <w:p w:rsidR="00E0163D" w:rsidRDefault="00DC3467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/>
          <w:b/>
          <w:bCs/>
          <w:sz w:val="28"/>
          <w:szCs w:val="28"/>
        </w:rPr>
        <w:t>习近平</w:t>
      </w: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总书记关于社会建设的重要论述研究</w:t>
      </w:r>
    </w:p>
    <w:p w:rsidR="00E0163D" w:rsidRDefault="00DC3467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习近平总书记关于统筹抓好疫情防控和经济社会发展重要论述研究</w:t>
      </w:r>
    </w:p>
    <w:p w:rsidR="00E0163D" w:rsidRDefault="00E0163D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</w:p>
    <w:p w:rsidR="00E0163D" w:rsidRDefault="00DC3467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南昌推进数字经济与实体经济深度融合研究</w:t>
      </w:r>
    </w:p>
    <w:p w:rsidR="00E0163D" w:rsidRDefault="00DC3467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南昌加快建设国家综合交通枢纽城市，提升城市交通首位度研究</w:t>
      </w:r>
    </w:p>
    <w:p w:rsidR="00E0163D" w:rsidRDefault="00DC3467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放大南昌市</w:t>
      </w: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VR</w:t>
      </w: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产业集群集聚效应的瓶颈与建议</w:t>
      </w:r>
    </w:p>
    <w:p w:rsidR="00E0163D" w:rsidRDefault="00DC3467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关于南昌市延伸</w:t>
      </w: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LED</w:t>
      </w: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产业链、扩大</w:t>
      </w: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LED</w:t>
      </w: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产业产值规模的研究</w:t>
      </w:r>
    </w:p>
    <w:p w:rsidR="00E0163D" w:rsidRDefault="00DC3467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推动南昌医疗器械产业向价值链中高端转型研究</w:t>
      </w:r>
    </w:p>
    <w:p w:rsidR="00E0163D" w:rsidRDefault="00DC3467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推动南昌产业发展向智能化、数字化转型研究</w:t>
      </w:r>
    </w:p>
    <w:p w:rsidR="00E0163D" w:rsidRDefault="00DC3467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提升南昌新能源汽车产业竞争力对策研究</w:t>
      </w:r>
    </w:p>
    <w:p w:rsidR="00E0163D" w:rsidRDefault="00DC3467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加快培育壮大南昌航空服务业研究</w:t>
      </w:r>
    </w:p>
    <w:p w:rsidR="00E0163D" w:rsidRDefault="00DC3467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做大做强南昌市传统优势产业策略研究</w:t>
      </w:r>
    </w:p>
    <w:p w:rsidR="00E0163D" w:rsidRDefault="00DC3467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南昌培育科技型、创新型企业对策研究</w:t>
      </w:r>
    </w:p>
    <w:p w:rsidR="00E0163D" w:rsidRDefault="00DC3467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加快培育南昌移动智能终端产业集群研究</w:t>
      </w:r>
    </w:p>
    <w:p w:rsidR="00E0163D" w:rsidRDefault="00DC3467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积极推动南昌区块链产业发展研究</w:t>
      </w:r>
    </w:p>
    <w:p w:rsidR="00E0163D" w:rsidRDefault="00DC3467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lastRenderedPageBreak/>
        <w:t>关于南昌打通“产学研用”链条，推进科技成果加速就地转化研究</w:t>
      </w:r>
    </w:p>
    <w:p w:rsidR="00E0163D" w:rsidRDefault="00DC3467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进一步发挥南昌新型研发机构成果转化及产业支撑作用研究</w:t>
      </w:r>
    </w:p>
    <w:p w:rsidR="00E0163D" w:rsidRDefault="00DC3467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抢抓数字经济发展机遇，推动南昌打造全省数字经济创新引领区的路径研究</w:t>
      </w:r>
    </w:p>
    <w:p w:rsidR="00E0163D" w:rsidRDefault="00E0163D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</w:p>
    <w:p w:rsidR="00E0163D" w:rsidRDefault="00DC3467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南昌市打造区域性消费中心研究</w:t>
      </w:r>
    </w:p>
    <w:p w:rsidR="00E0163D" w:rsidRDefault="00DC3467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加快南昌现代服务业发展研究</w:t>
      </w:r>
    </w:p>
    <w:p w:rsidR="00E0163D" w:rsidRDefault="00DC3467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培育做大南昌会展产业研究</w:t>
      </w:r>
    </w:p>
    <w:p w:rsidR="00E0163D" w:rsidRDefault="00DC3467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加快推进南昌</w:t>
      </w: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打造赣企（商）总部聚集高地策略</w:t>
      </w: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研究</w:t>
      </w:r>
    </w:p>
    <w:p w:rsidR="00E0163D" w:rsidRDefault="00DC3467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培育南昌新兴业态，打造特色产业新经济园区研究</w:t>
      </w:r>
    </w:p>
    <w:p w:rsidR="00E0163D" w:rsidRDefault="00DC3467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完善南昌金融服务体系研究</w:t>
      </w:r>
    </w:p>
    <w:p w:rsidR="00E0163D" w:rsidRDefault="00DC3467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关于南昌市打造区域金融中心研究</w:t>
      </w:r>
    </w:p>
    <w:p w:rsidR="00E0163D" w:rsidRDefault="00E0163D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</w:p>
    <w:p w:rsidR="00E0163D" w:rsidRDefault="00DC3467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加快推进南昌高效设施农业研究</w:t>
      </w:r>
    </w:p>
    <w:p w:rsidR="00E0163D" w:rsidRDefault="00DC3467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着力提升南昌农业特色产业研究</w:t>
      </w:r>
    </w:p>
    <w:p w:rsidR="00E0163D" w:rsidRDefault="00DC3467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积极发展南昌特色农业，打造和培</w:t>
      </w: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育特色品牌研究</w:t>
      </w:r>
    </w:p>
    <w:p w:rsidR="00E0163D" w:rsidRDefault="00DC3467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科学合理开发利用岸线资源，打造南昌城市岸际线研究</w:t>
      </w:r>
    </w:p>
    <w:p w:rsidR="00E0163D" w:rsidRDefault="00DC3467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强化南昌农产品质量安全监管研究</w:t>
      </w:r>
    </w:p>
    <w:p w:rsidR="00E0163D" w:rsidRDefault="00DC3467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打造乡村振兴“南昌样板”策略研究</w:t>
      </w:r>
    </w:p>
    <w:p w:rsidR="00E0163D" w:rsidRDefault="00DC3467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推动南昌文旅深度融合研究</w:t>
      </w:r>
    </w:p>
    <w:p w:rsidR="00E0163D" w:rsidRDefault="00DC3467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整合特色文旅资源，打造南昌精品文化旅游路线研究</w:t>
      </w:r>
    </w:p>
    <w:p w:rsidR="00E0163D" w:rsidRDefault="00E0163D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</w:p>
    <w:p w:rsidR="00E0163D" w:rsidRDefault="00DC3467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实施传承红色基因工程研究</w:t>
      </w:r>
    </w:p>
    <w:p w:rsidR="00E0163D" w:rsidRDefault="00DC3467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抓好南昌红色文化教育培训产业发展研究</w:t>
      </w: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ab/>
      </w:r>
    </w:p>
    <w:p w:rsidR="00E0163D" w:rsidRDefault="00DC3467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推动南昌文化“走出去”研究</w:t>
      </w:r>
    </w:p>
    <w:p w:rsidR="00E0163D" w:rsidRDefault="00DC3467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南昌城市文化特质研究</w:t>
      </w:r>
    </w:p>
    <w:p w:rsidR="00E0163D" w:rsidRDefault="00DC3467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lastRenderedPageBreak/>
        <w:t>南昌城市文化地标建设与发展研究</w:t>
      </w:r>
    </w:p>
    <w:p w:rsidR="00E0163D" w:rsidRDefault="00DC3467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南昌八一起义的精神特质研究</w:t>
      </w:r>
    </w:p>
    <w:p w:rsidR="00E0163D" w:rsidRDefault="00DC3467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提升南昌城市文明形象策略研究</w:t>
      </w:r>
    </w:p>
    <w:p w:rsidR="00E0163D" w:rsidRDefault="00DC3467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加强南昌公共文化服务体系建设研究</w:t>
      </w:r>
    </w:p>
    <w:p w:rsidR="00E0163D" w:rsidRDefault="00DC3467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推进南昌数字文化建设工程研究</w:t>
      </w:r>
    </w:p>
    <w:p w:rsidR="00E0163D" w:rsidRDefault="00DC3467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加快南昌义务教育优质均衡发展研究</w:t>
      </w:r>
    </w:p>
    <w:p w:rsidR="00E0163D" w:rsidRDefault="00DC3467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推动南昌市民办教育可持续发展研究</w:t>
      </w:r>
    </w:p>
    <w:p w:rsidR="00E0163D" w:rsidRDefault="00DC3467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深化发展南昌职业教育研究</w:t>
      </w:r>
    </w:p>
    <w:p w:rsidR="00E0163D" w:rsidRDefault="00E0163D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</w:p>
    <w:p w:rsidR="00E0163D" w:rsidRDefault="00DC3467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“一带一路”背景下南昌企业走出去现状问题及对策研究</w:t>
      </w:r>
    </w:p>
    <w:p w:rsidR="00E0163D" w:rsidRDefault="00DC3467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推动南昌大都市圈建设研究</w:t>
      </w:r>
    </w:p>
    <w:p w:rsidR="00E0163D" w:rsidRDefault="00DC3467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南昌加强与长江中游城市群省会城市合作研究</w:t>
      </w:r>
    </w:p>
    <w:p w:rsidR="00E0163D" w:rsidRDefault="00DC3467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长江中游城市群跨区域科技合作机制研究</w:t>
      </w:r>
    </w:p>
    <w:p w:rsidR="00E0163D" w:rsidRDefault="00DC3467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优化提升南昌综合保税区功能研究</w:t>
      </w:r>
    </w:p>
    <w:p w:rsidR="00E0163D" w:rsidRDefault="00DC3467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深入推进南昌跨境电子商务综合试验区建设研究</w:t>
      </w:r>
    </w:p>
    <w:p w:rsidR="00E0163D" w:rsidRDefault="00DC3467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加快南昌与沿海地区建立产业协作利益分享、异地流转项目利益共享机制研究</w:t>
      </w:r>
    </w:p>
    <w:p w:rsidR="00E0163D" w:rsidRDefault="00DC3467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关于抓住京港高铁贯通后的战略机遇，加快南昌对接粤港澳大湾区研究</w:t>
      </w:r>
    </w:p>
    <w:p w:rsidR="00E0163D" w:rsidRDefault="00DC3467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关于南昌积极参与和融入长江中游城市群规划建设研究</w:t>
      </w:r>
      <w:bookmarkStart w:id="0" w:name="_GoBack"/>
      <w:bookmarkEnd w:id="0"/>
    </w:p>
    <w:p w:rsidR="00E0163D" w:rsidRDefault="00DC3467">
      <w:pPr>
        <w:autoSpaceDN w:val="0"/>
        <w:spacing w:line="500" w:lineRule="exact"/>
        <w:ind w:leftChars="266" w:left="559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进一步强化南昌省会引领示范作用，加快大南昌都市圈建设研究引导南昌市内优质教育、医疗资源在都市圈内有序流动研究</w:t>
      </w:r>
    </w:p>
    <w:p w:rsidR="00E0163D" w:rsidRDefault="00DC3467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加强南昌与赣江新区协作研究</w:t>
      </w:r>
    </w:p>
    <w:p w:rsidR="00E0163D" w:rsidRDefault="00DC3467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构建南昌跨区域产业生态圈研究</w:t>
      </w:r>
    </w:p>
    <w:p w:rsidR="00E0163D" w:rsidRDefault="00DC3467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壮大南昌跨区域现代服务业市场研究</w:t>
      </w:r>
    </w:p>
    <w:p w:rsidR="00E0163D" w:rsidRDefault="00E0163D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</w:p>
    <w:p w:rsidR="00E0163D" w:rsidRDefault="00DC3467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深化南昌“放管服”改革研究</w:t>
      </w:r>
    </w:p>
    <w:p w:rsidR="00E0163D" w:rsidRDefault="00DC3467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lastRenderedPageBreak/>
        <w:t>加快南昌数字化政府建设研究</w:t>
      </w:r>
    </w:p>
    <w:p w:rsidR="00E0163D" w:rsidRDefault="00DC3467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实施链长制，推动南昌产业发展研究</w:t>
      </w:r>
    </w:p>
    <w:p w:rsidR="00E0163D" w:rsidRDefault="00DC3467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切实降低南昌企业生产经营和制度性交易成本研究</w:t>
      </w:r>
    </w:p>
    <w:p w:rsidR="00E0163D" w:rsidRDefault="00DC3467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南昌努力营造亲商、安商、扶商的良好氛围研究</w:t>
      </w:r>
    </w:p>
    <w:p w:rsidR="00E0163D" w:rsidRDefault="00E0163D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</w:p>
    <w:p w:rsidR="00E0163D" w:rsidRDefault="00DC3467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健全南昌企业诉求制度化解决机制研究</w:t>
      </w:r>
    </w:p>
    <w:p w:rsidR="00E0163D" w:rsidRDefault="00DC3467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大力推进南昌信用体系建设研究</w:t>
      </w:r>
    </w:p>
    <w:p w:rsidR="00E0163D" w:rsidRDefault="00DC3467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全面实施南昌地方政府权责清单制度研究</w:t>
      </w:r>
    </w:p>
    <w:p w:rsidR="00E0163D" w:rsidRDefault="00DC3467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南昌深化投融资体制改革研究</w:t>
      </w:r>
    </w:p>
    <w:p w:rsidR="00E0163D" w:rsidRDefault="00E0163D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</w:p>
    <w:p w:rsidR="00E0163D" w:rsidRDefault="00DC3467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建立健全南昌生态治理长效机制研究</w:t>
      </w:r>
    </w:p>
    <w:p w:rsidR="00E0163D" w:rsidRDefault="00DC3467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推进南昌河湖水环境治理研究</w:t>
      </w:r>
    </w:p>
    <w:p w:rsidR="00E0163D" w:rsidRDefault="00DC3467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南昌市节能增效行动研究</w:t>
      </w:r>
    </w:p>
    <w:p w:rsidR="00E0163D" w:rsidRDefault="00DC3467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加强南昌农村人居环境整治，建设秀美乡村研究</w:t>
      </w:r>
    </w:p>
    <w:p w:rsidR="00E0163D" w:rsidRDefault="00E0163D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</w:p>
    <w:p w:rsidR="00E0163D" w:rsidRDefault="00DC3467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大力推进南昌专业市场提升改造研究</w:t>
      </w:r>
    </w:p>
    <w:p w:rsidR="00E0163D" w:rsidRDefault="00DC3467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推动南昌老城区功能品质提升研究</w:t>
      </w:r>
    </w:p>
    <w:p w:rsidR="00E0163D" w:rsidRDefault="00DC3467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南昌市引入社会力量参与城市更新策略研究</w:t>
      </w:r>
    </w:p>
    <w:p w:rsidR="00E0163D" w:rsidRDefault="00DC3467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完善南昌现代化综合交通体系研究</w:t>
      </w:r>
    </w:p>
    <w:p w:rsidR="00E0163D" w:rsidRDefault="00DC3467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推进南昌海绵城市建设研究</w:t>
      </w:r>
    </w:p>
    <w:p w:rsidR="00E0163D" w:rsidRDefault="00DC3467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用足用活用好城市更新试点政策，着力抓好南昌老旧小区改造研究</w:t>
      </w:r>
    </w:p>
    <w:p w:rsidR="00E0163D" w:rsidRDefault="00DC3467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建立南昌智慧城市管理架构研究</w:t>
      </w:r>
    </w:p>
    <w:p w:rsidR="00E0163D" w:rsidRDefault="00DC3467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优化南昌教育网点布局研究</w:t>
      </w:r>
    </w:p>
    <w:p w:rsidR="00E0163D" w:rsidRDefault="00DC3467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推进南昌“健康城市”细胞工程建设研究</w:t>
      </w:r>
    </w:p>
    <w:p w:rsidR="00E0163D" w:rsidRDefault="00DC3467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 w:hint="eastAsia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南昌普惠养老建设的现状与问题及对</w:t>
      </w: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策研究</w:t>
      </w:r>
    </w:p>
    <w:p w:rsidR="00693180" w:rsidRDefault="00693180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南昌市关于加强新时代老龄工作的研究</w:t>
      </w:r>
    </w:p>
    <w:p w:rsidR="00E0163D" w:rsidRDefault="00DC3467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lastRenderedPageBreak/>
        <w:t>推动南昌养老与医疗、体育、旅游融合发展研究</w:t>
      </w:r>
    </w:p>
    <w:p w:rsidR="00E0163D" w:rsidRDefault="00E0163D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</w:p>
    <w:p w:rsidR="00E0163D" w:rsidRDefault="00DC3467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构建南昌共建共治共享的社会治理格局研究</w:t>
      </w:r>
    </w:p>
    <w:p w:rsidR="00E0163D" w:rsidRDefault="00DC3467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南昌推进市域治理现代化的路径</w:t>
      </w:r>
    </w:p>
    <w:p w:rsidR="00E0163D" w:rsidRDefault="00DC3467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南昌构建社会治安防控体系示范城市研究</w:t>
      </w:r>
    </w:p>
    <w:p w:rsidR="00E0163D" w:rsidRDefault="00DC3467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南昌青年就业启航计划和职业技能提升行动研究</w:t>
      </w:r>
    </w:p>
    <w:p w:rsidR="00E0163D" w:rsidRDefault="00DC3467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健全完善南昌地方立法研究</w:t>
      </w:r>
    </w:p>
    <w:p w:rsidR="00E0163D" w:rsidRDefault="00DC3467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扎实推进文明创建常态化、制度化建设研究</w:t>
      </w:r>
    </w:p>
    <w:p w:rsidR="00E0163D" w:rsidRDefault="00DC3467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深入推进南昌“三风”建设研究</w:t>
      </w:r>
    </w:p>
    <w:p w:rsidR="00E0163D" w:rsidRDefault="00DC3467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南昌市新时代文明实践和志愿服务工作探索研究</w:t>
      </w:r>
    </w:p>
    <w:p w:rsidR="00E0163D" w:rsidRDefault="00DC3467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深入开展群众性精神文明创建活动研究</w:t>
      </w:r>
    </w:p>
    <w:p w:rsidR="00E0163D" w:rsidRDefault="00DC3467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充分发挥人民政协作为协商民主重要渠道作用研究</w:t>
      </w:r>
    </w:p>
    <w:p w:rsidR="00E0163D" w:rsidRDefault="00DC3467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南昌大学生思想状况调查研究</w:t>
      </w:r>
    </w:p>
    <w:p w:rsidR="00E0163D" w:rsidRDefault="00DC3467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color w:val="000000" w:themeColor="text1"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color w:val="000000" w:themeColor="text1"/>
          <w:sz w:val="28"/>
          <w:szCs w:val="28"/>
        </w:rPr>
        <w:t>加强和改进产业工人思想政治工作研究</w:t>
      </w:r>
    </w:p>
    <w:p w:rsidR="00E0163D" w:rsidRDefault="00DC3467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color w:val="000000" w:themeColor="text1"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color w:val="000000" w:themeColor="text1"/>
          <w:sz w:val="28"/>
          <w:szCs w:val="28"/>
        </w:rPr>
        <w:t>南昌产业工人队伍建设研究</w:t>
      </w:r>
    </w:p>
    <w:p w:rsidR="00E0163D" w:rsidRDefault="00DC3467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南昌妇女、儿童权益保障研究</w:t>
      </w:r>
    </w:p>
    <w:p w:rsidR="00E0163D" w:rsidRDefault="00DC3467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未成年人思想道德建设研究</w:t>
      </w:r>
    </w:p>
    <w:p w:rsidR="00E0163D" w:rsidRDefault="00E0163D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</w:p>
    <w:p w:rsidR="00E0163D" w:rsidRDefault="00DC3467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完善市委市政府重大决策监督落实制度研究</w:t>
      </w:r>
    </w:p>
    <w:p w:rsidR="00E0163D" w:rsidRDefault="00DC3467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完善领导班子与领导干部考核评价体系研究</w:t>
      </w:r>
    </w:p>
    <w:p w:rsidR="00E0163D" w:rsidRDefault="00DC3467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构建有效管用的选人用人机制研究</w:t>
      </w:r>
    </w:p>
    <w:p w:rsidR="00E0163D" w:rsidRDefault="00DC3467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加强南昌干部教育培训研究</w:t>
      </w:r>
    </w:p>
    <w:p w:rsidR="00E0163D" w:rsidRDefault="00DC3467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加强南昌基层党建研究</w:t>
      </w:r>
    </w:p>
    <w:p w:rsidR="00E0163D" w:rsidRDefault="00E0163D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</w:p>
    <w:p w:rsidR="00E0163D" w:rsidRDefault="00DC3467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进一步落实全面从严治党主体责任和监督责任研究</w:t>
      </w:r>
    </w:p>
    <w:p w:rsidR="00E0163D" w:rsidRDefault="00DC3467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构建新时期南昌预防腐败体系研究</w:t>
      </w:r>
    </w:p>
    <w:p w:rsidR="00E0163D" w:rsidRDefault="00DC3467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t>坚决纠治“怕慢假庸散”作风顽疾研究</w:t>
      </w:r>
    </w:p>
    <w:p w:rsidR="00E0163D" w:rsidRDefault="00DC3467">
      <w:pPr>
        <w:autoSpaceDN w:val="0"/>
        <w:spacing w:line="500" w:lineRule="exact"/>
        <w:ind w:firstLineChars="200" w:firstLine="562"/>
        <w:jc w:val="left"/>
        <w:textAlignment w:val="bottom"/>
        <w:rPr>
          <w:rFonts w:ascii="仿宋_GB2312" w:eastAsia="仿宋_GB2312" w:hAnsi="Courier New" w:cs="Courier New"/>
          <w:b/>
          <w:bCs/>
          <w:sz w:val="28"/>
          <w:szCs w:val="28"/>
        </w:rPr>
      </w:pPr>
      <w:r>
        <w:rPr>
          <w:rFonts w:ascii="仿宋_GB2312" w:eastAsia="仿宋_GB2312" w:hAnsi="Courier New" w:cs="Courier New" w:hint="eastAsia"/>
          <w:b/>
          <w:bCs/>
          <w:sz w:val="28"/>
          <w:szCs w:val="28"/>
        </w:rPr>
        <w:lastRenderedPageBreak/>
        <w:t>着力营造南昌风清云正的政治生态研究</w:t>
      </w:r>
    </w:p>
    <w:sectPr w:rsidR="00E0163D" w:rsidSect="00E0163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3467" w:rsidRDefault="00DC3467" w:rsidP="00693180">
      <w:r>
        <w:separator/>
      </w:r>
    </w:p>
  </w:endnote>
  <w:endnote w:type="continuationSeparator" w:id="0">
    <w:p w:rsidR="00DC3467" w:rsidRDefault="00DC3467" w:rsidP="006931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3467" w:rsidRDefault="00DC3467" w:rsidP="00693180">
      <w:r>
        <w:separator/>
      </w:r>
    </w:p>
  </w:footnote>
  <w:footnote w:type="continuationSeparator" w:id="0">
    <w:p w:rsidR="00DC3467" w:rsidRDefault="00DC3467" w:rsidP="0069318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Tk0NmIyMDk3MjM2ZGI5NmJkNjBkYTZiYzIxMThkYTMifQ=="/>
  </w:docVars>
  <w:rsids>
    <w:rsidRoot w:val="0066295C"/>
    <w:rsid w:val="000B0B10"/>
    <w:rsid w:val="002E181D"/>
    <w:rsid w:val="00336E0F"/>
    <w:rsid w:val="003C34D9"/>
    <w:rsid w:val="006030EC"/>
    <w:rsid w:val="0066295C"/>
    <w:rsid w:val="00693180"/>
    <w:rsid w:val="008159DF"/>
    <w:rsid w:val="009014E9"/>
    <w:rsid w:val="00977E07"/>
    <w:rsid w:val="00A818F4"/>
    <w:rsid w:val="00DC3467"/>
    <w:rsid w:val="00E0163D"/>
    <w:rsid w:val="2B4A1F49"/>
    <w:rsid w:val="335119D1"/>
    <w:rsid w:val="42604D95"/>
    <w:rsid w:val="49F66A75"/>
    <w:rsid w:val="4ABC5198"/>
    <w:rsid w:val="50FE7938"/>
    <w:rsid w:val="519D434E"/>
    <w:rsid w:val="624710CC"/>
    <w:rsid w:val="6D8560A4"/>
    <w:rsid w:val="7D6A7C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0163D"/>
    <w:pPr>
      <w:widowControl w:val="0"/>
      <w:jc w:val="both"/>
    </w:pPr>
    <w:rPr>
      <w:rFonts w:ascii="Calibri" w:hAnsi="Calibri" w:cs="宋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E016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E016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Strong"/>
    <w:basedOn w:val="a0"/>
    <w:qFormat/>
    <w:rsid w:val="00E0163D"/>
    <w:rPr>
      <w:b/>
    </w:rPr>
  </w:style>
  <w:style w:type="character" w:customStyle="1" w:styleId="Char0">
    <w:name w:val="页眉 Char"/>
    <w:basedOn w:val="a0"/>
    <w:link w:val="a4"/>
    <w:qFormat/>
    <w:rsid w:val="00E0163D"/>
    <w:rPr>
      <w:rFonts w:ascii="Calibri" w:eastAsia="宋体" w:hAnsi="Calibri" w:cs="宋体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E0163D"/>
    <w:rPr>
      <w:rFonts w:ascii="Calibri" w:eastAsia="宋体" w:hAnsi="Calibri" w:cs="宋体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CCE785-369C-4C02-A2B1-C898528779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331</Words>
  <Characters>1889</Characters>
  <Application>Microsoft Office Word</Application>
  <DocSecurity>0</DocSecurity>
  <Lines>15</Lines>
  <Paragraphs>4</Paragraphs>
  <ScaleCrop>false</ScaleCrop>
  <Company>微软中国</Company>
  <LinksUpToDate>false</LinksUpToDate>
  <CharactersWithSpaces>2216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大文娱</dc:creator>
  <cp:lastModifiedBy>PC</cp:lastModifiedBy>
  <cp:revision>38</cp:revision>
  <dcterms:created xsi:type="dcterms:W3CDTF">2020-07-17T01:39:00Z</dcterms:created>
  <dcterms:modified xsi:type="dcterms:W3CDTF">2022-09-02T08:24:00Z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1099C625DC5A445F917824F5EB25A635</vt:lpwstr>
  </property>
</Properties>
</file>