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59" w:rsidRPr="00854859" w:rsidRDefault="00854859" w:rsidP="00854859">
      <w:pPr>
        <w:widowControl/>
        <w:shd w:val="clear" w:color="auto" w:fill="FFFFFF"/>
        <w:spacing w:line="467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2"/>
          <w:szCs w:val="32"/>
        </w:rPr>
      </w:pPr>
      <w:r w:rsidRPr="00854859"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  <w:t>关于开展2022年度江西省文化艺术科学规划项目申报工作的通知</w:t>
      </w:r>
    </w:p>
    <w:p w:rsidR="00854859" w:rsidRPr="00854859" w:rsidRDefault="00854859" w:rsidP="00854859">
      <w:pPr>
        <w:widowControl/>
        <w:pBdr>
          <w:bottom w:val="single" w:sz="4" w:space="0" w:color="CCCCCC"/>
        </w:pBdr>
        <w:shd w:val="clear" w:color="auto" w:fill="FFFFFF"/>
        <w:spacing w:line="8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54859">
        <w:rPr>
          <w:rFonts w:ascii="微软雅黑" w:eastAsia="微软雅黑" w:hAnsi="微软雅黑" w:cs="宋体" w:hint="eastAsia"/>
          <w:color w:val="616161"/>
          <w:kern w:val="0"/>
          <w:sz w:val="19"/>
          <w:szCs w:val="19"/>
        </w:rPr>
        <w:t>日期：2022-04-28 17:25</w:t>
      </w:r>
      <w:r w:rsidRPr="00854859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854859">
        <w:rPr>
          <w:rFonts w:ascii="微软雅黑" w:eastAsia="微软雅黑" w:hAnsi="微软雅黑" w:cs="宋体" w:hint="eastAsia"/>
          <w:color w:val="616161"/>
          <w:kern w:val="0"/>
          <w:sz w:val="19"/>
          <w:szCs w:val="19"/>
        </w:rPr>
        <w:t>浏览次数：123</w:t>
      </w:r>
      <w:r w:rsidRPr="00854859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854859">
        <w:rPr>
          <w:rFonts w:ascii="微软雅黑" w:eastAsia="微软雅黑" w:hAnsi="微软雅黑" w:cs="宋体" w:hint="eastAsia"/>
          <w:color w:val="616161"/>
          <w:kern w:val="0"/>
          <w:sz w:val="19"/>
        </w:rPr>
        <w:t>字号：[</w:t>
      </w:r>
      <w:hyperlink r:id="rId6" w:history="1">
        <w:r w:rsidRPr="00854859">
          <w:rPr>
            <w:rFonts w:ascii="微软雅黑" w:eastAsia="微软雅黑" w:hAnsi="微软雅黑" w:cs="宋体" w:hint="eastAsia"/>
            <w:color w:val="232323"/>
            <w:kern w:val="0"/>
            <w:sz w:val="24"/>
            <w:szCs w:val="24"/>
          </w:rPr>
          <w:t>大</w:t>
        </w:r>
      </w:hyperlink>
      <w:hyperlink r:id="rId7" w:history="1">
        <w:r w:rsidRPr="00854859">
          <w:rPr>
            <w:rFonts w:ascii="微软雅黑" w:eastAsia="微软雅黑" w:hAnsi="微软雅黑" w:cs="宋体" w:hint="eastAsia"/>
            <w:color w:val="FF0000"/>
            <w:kern w:val="0"/>
            <w:u w:val="single"/>
          </w:rPr>
          <w:t>中</w:t>
        </w:r>
      </w:hyperlink>
      <w:hyperlink r:id="rId8" w:history="1">
        <w:r w:rsidRPr="00854859">
          <w:rPr>
            <w:rFonts w:ascii="微软雅黑" w:eastAsia="微软雅黑" w:hAnsi="微软雅黑" w:cs="宋体" w:hint="eastAsia"/>
            <w:color w:val="232323"/>
            <w:kern w:val="0"/>
            <w:sz w:val="19"/>
          </w:rPr>
          <w:t>小</w:t>
        </w:r>
      </w:hyperlink>
      <w:r w:rsidRPr="00854859">
        <w:rPr>
          <w:rFonts w:ascii="微软雅黑" w:eastAsia="微软雅黑" w:hAnsi="微软雅黑" w:cs="宋体" w:hint="eastAsia"/>
          <w:color w:val="616161"/>
          <w:kern w:val="0"/>
          <w:sz w:val="19"/>
        </w:rPr>
        <w:t>]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 w:hint="eastAsia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根据工作安排，江西省文化艺术科学规划领导小组办公室开始受理2022年度江西省文化艺术科学规划项目申报。现就项目申报工作的有关事项通知如下：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一、指导思想:坚持以习近平新时代中国特色社会主义思想为指导，全面贯彻党的十九大和十九届历次全会精神，深入贯彻习近平总书记视察江西重要讲话精神，认真落实《中共中央关于繁荣发展社会主义文艺的意见》和《关于实施中华优秀传统文化传承发展工程的意见》等文件要求，按照省委、省政府决策部署，以江西文化和旅游建设重大现实问题为主攻方向，文化和旅游融合发展为目标，紧紧围绕我省文化和旅游发展的中心工作，基础研究和应用研究并重，推出一批文艺科研重点成果，为江西文化强省、旅游强省建设提供智力支持和决策咨询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二、本年度江西省文化艺术科学规划项目分为三类：重点项目、一般项目、青年项目。重点项目另行发布招标公告，一般项目和青年项目面向全省申报，共设立200项，每项经费资助额500元。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三、申报者应根据《2022年度江西省文化艺术科学规划项目课题指南》的要求，自行选择、自行设计具体题目。跨学科的课题主要思路也应按照上述课题指南申报，不符合本课题指南的申请不予受理。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lastRenderedPageBreak/>
        <w:t>四、各单位须按照我厅下达的名额申报（附件2），超过名额申报的项目，我厅不予受理。省文化艺术科学规划项目实行申请人负责制，申请人必须符合以下条件：申报重点项目者，应具有副高及以上专业技术职务或者具有博士学位；申报一般项目者，应具有中级及以上专业技术职务，否则须有两名同专业副高及以上专业技术职务者推荐;申报青年项目者（包括课题组成员），年龄不得超过35周岁（1987年6月20日之后出生），须有两名具有同专业正高以上专业技术职务者推荐。申请人必须从事实际研究工作并真正承担和负责组织项目的实施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五、江西省文化艺术科学规划项目承担单位必须符合以下条件：在相关领域具有较雄厚的学术资源和研究实力；设有科研管理的职能部门；能够提供开展研究工作的必要条件并承担信誉保证。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六、江西省文化艺术科学规划项目的完成时限，自课题批准立项之日起计算，应根据所研究问题的紧迫性和时效性确定完成的时间，一般应在一至二年内完成。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七、项目负责人在同年度只能申报一个年度项目，包括重点项目、一般项目、青年项目，但可作为成员参加不超过两个（含两个）项目。在研的江西省文化艺术科学规划项目（以结项证书标注日期为准）负责人不能申报新项目。申报者要如实填写申请书，并保证没有知识产权争议。凡在申报中弄虚作假、抄袭剽窃者，一经发现并查实后，取消三年申报资格。如获准立项即作撤项处理并通报批评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lastRenderedPageBreak/>
        <w:t>八、申报者所在单位的科研管理部门，要切实加强管理，对历年立项项目的完成情况进行全面检查和清理，提供必要条件，确保项目如期完成；同时要认真做好本系统（本单位）课题的内容审核、打印报表和申请书汇总报送等工作，确保数据录入准确和报送材料完整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九、申报时间。本次项目申报时间从即日起至2022年6月20日止（网络申报系统自2022年5月20日开通），逾期不予受理。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十、材料申报方式。本次申报采取网络申报与纸质材料申报同步报送的方式。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  </w:t>
      </w:r>
      <w:r w:rsidRPr="00854859">
        <w:rPr>
          <w:rFonts w:ascii="楷体_GB2312" w:eastAsia="楷体_GB2312" w:hAnsi="Calibri" w:cs="宋体" w:hint="eastAsia"/>
          <w:color w:val="000000"/>
          <w:kern w:val="0"/>
          <w:sz w:val="28"/>
          <w:szCs w:val="28"/>
        </w:rPr>
        <w:t>（一）网络申报。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科研单位通过江西省文化和旅游厅门户网站（https://dct.jiangxi.gov.cn）登录“江西省文化艺术科学规划项目申报管理系统”或直接通过“江西省文化艺术科学规划项目申报管理系统”网址（https://bigd.tourage.cn/jxart/）申请账户并进行网上申报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  </w:t>
      </w:r>
      <w:r w:rsidRPr="00854859">
        <w:rPr>
          <w:rFonts w:ascii="楷体_GB2312" w:eastAsia="楷体_GB2312" w:hAnsi="Calibri" w:cs="宋体" w:hint="eastAsia"/>
          <w:color w:val="000000"/>
          <w:kern w:val="0"/>
          <w:sz w:val="28"/>
          <w:szCs w:val="28"/>
        </w:rPr>
        <w:t>（二）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纸质材料报送。请科研单位将项目申报评审书一式1份、论证活页一式3份（请用A3纸打印，中缝装订）、项目申报统计表1份（需盖章）等纸质材料汇总报送至江西艺术职业学院科研处，不接受个人报送。并请将项目申报评审书、论证活页、申报统计表（EXCEL电子格式）报送至电子邮箱。课题申报所需要的相关材料，均已在江西省文化和旅游厅门户网站（http://dct.jiangxi.gov.cn）发布，请自行查询、下载。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邮寄地址：南昌市庐山中大道1201号江西艺术职业学院科研处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电子邮箱：jxyszyxykyc@163.com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lastRenderedPageBreak/>
        <w:t>联系人：徐炜芳 13970871041、0791-88916782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附件</w:t>
      </w:r>
      <w:r w:rsidRPr="00854859">
        <w:rPr>
          <w:rFonts w:ascii="仿宋_GB2312" w:eastAsia="仿宋_GB2312" w:hAnsi="Calibri" w:cs="宋体" w:hint="eastAsia"/>
          <w:color w:val="000000"/>
          <w:spacing w:val="13"/>
          <w:kern w:val="0"/>
          <w:sz w:val="28"/>
          <w:szCs w:val="28"/>
        </w:rPr>
        <w:t>：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1.2022年度江西省文化艺术科学规划项目课题指南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2.江西省文化艺术科学规划项目申报名额分配表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right="113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                     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right="113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right="1133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jc w:val="right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江西省文化艺术科学规划领导小组办公室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</w:t>
      </w:r>
    </w:p>
    <w:p w:rsidR="00854859" w:rsidRPr="00854859" w:rsidRDefault="00854859" w:rsidP="00854859">
      <w:pPr>
        <w:widowControl/>
        <w:shd w:val="clear" w:color="auto" w:fill="FFFFFF"/>
        <w:spacing w:line="533" w:lineRule="atLeast"/>
        <w:ind w:firstLine="573"/>
        <w:jc w:val="right"/>
        <w:rPr>
          <w:rFonts w:ascii="Calibri" w:eastAsia="微软雅黑" w:hAnsi="Calibri" w:cs="宋体"/>
          <w:color w:val="000000"/>
          <w:kern w:val="0"/>
          <w:sz w:val="19"/>
          <w:szCs w:val="19"/>
        </w:rPr>
      </w:pP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2022年4月28日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 xml:space="preserve"> </w:t>
      </w:r>
      <w:r w:rsidRPr="00854859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</w:p>
    <w:p w:rsidR="005965DA" w:rsidRDefault="005965DA"/>
    <w:sectPr w:rsidR="005965DA" w:rsidSect="0059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7A" w:rsidRDefault="002D787A" w:rsidP="00854859">
      <w:r>
        <w:separator/>
      </w:r>
    </w:p>
  </w:endnote>
  <w:endnote w:type="continuationSeparator" w:id="0">
    <w:p w:rsidR="002D787A" w:rsidRDefault="002D787A" w:rsidP="0085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7A" w:rsidRDefault="002D787A" w:rsidP="00854859">
      <w:r>
        <w:separator/>
      </w:r>
    </w:p>
  </w:footnote>
  <w:footnote w:type="continuationSeparator" w:id="0">
    <w:p w:rsidR="002D787A" w:rsidRDefault="002D787A" w:rsidP="00854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859"/>
    <w:rsid w:val="002D787A"/>
    <w:rsid w:val="005965DA"/>
    <w:rsid w:val="0085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48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8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485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center">
    <w:name w:val="text-center"/>
    <w:basedOn w:val="a"/>
    <w:rsid w:val="00854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t-font-size">
    <w:name w:val="set-font-size"/>
    <w:basedOn w:val="a0"/>
    <w:rsid w:val="00854859"/>
  </w:style>
  <w:style w:type="character" w:styleId="a5">
    <w:name w:val="Hyperlink"/>
    <w:basedOn w:val="a0"/>
    <w:uiPriority w:val="99"/>
    <w:semiHidden/>
    <w:unhideWhenUsed/>
    <w:rsid w:val="0085485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54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%20return%20false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return%20false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%20return%20false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Sky123.Org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袁志明</dc:creator>
  <cp:keywords/>
  <dc:description/>
  <cp:lastModifiedBy>袁志明</cp:lastModifiedBy>
  <cp:revision>3</cp:revision>
  <dcterms:created xsi:type="dcterms:W3CDTF">2022-04-29T03:02:00Z</dcterms:created>
  <dcterms:modified xsi:type="dcterms:W3CDTF">2022-04-29T03:02:00Z</dcterms:modified>
</cp:coreProperties>
</file>