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113"/>
        <w:jc w:val="center"/>
        <w:rPr>
          <w:rFonts w:ascii="黑体" w:hAnsi="黑体" w:eastAsia="黑体" w:cs="黑体"/>
          <w:sz w:val="32"/>
        </w:rPr>
      </w:pPr>
    </w:p>
    <w:p>
      <w:pPr>
        <w:spacing w:line="440" w:lineRule="exact"/>
        <w:ind w:left="113"/>
        <w:jc w:val="center"/>
        <w:rPr>
          <w:rFonts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南昌市社会科学“十三五”（2020年）规划项目</w:t>
      </w:r>
    </w:p>
    <w:p>
      <w:pPr>
        <w:spacing w:line="440" w:lineRule="exact"/>
        <w:ind w:left="113"/>
        <w:jc w:val="center"/>
        <w:rPr>
          <w:rFonts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</w:rPr>
        <w:t>课题指南</w:t>
      </w:r>
    </w:p>
    <w:p>
      <w:pPr>
        <w:spacing w:line="440" w:lineRule="exact"/>
        <w:ind w:left="113"/>
        <w:jc w:val="center"/>
        <w:rPr>
          <w:rFonts w:ascii="黑体" w:hAnsi="黑体" w:eastAsia="黑体" w:cs="黑体"/>
          <w:b/>
          <w:bCs/>
          <w:sz w:val="32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习近平新时代中国特色社会主义思想原创性贡献研究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习近平总书记关于意识形态工作的重要论述研究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ascii="仿宋_GB2312" w:hAnsi="Courier New" w:eastAsia="仿宋_GB2312" w:cs="Courier New"/>
          <w:b/>
          <w:bCs/>
          <w:sz w:val="28"/>
          <w:szCs w:val="28"/>
        </w:rPr>
        <w:t>习近平总书记关于加强党的建设重要论述研究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习近平总书记关于全面深化改革的重要论述研究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hint="default" w:ascii="仿宋_GB2312" w:hAnsi="Courier New" w:eastAsia="仿宋_GB2312" w:cs="Courier New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习近平总书记关于全面推进依法治国的重要论述研究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ascii="仿宋_GB2312" w:hAnsi="Courier New" w:eastAsia="仿宋_GB2312" w:cs="Courier New"/>
          <w:b/>
          <w:bCs/>
          <w:sz w:val="28"/>
          <w:szCs w:val="28"/>
        </w:rPr>
        <w:t>习近平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总书记关于</w:t>
      </w:r>
      <w:r>
        <w:rPr>
          <w:rFonts w:ascii="仿宋_GB2312" w:hAnsi="Courier New" w:eastAsia="仿宋_GB2312" w:cs="Courier New"/>
          <w:b/>
          <w:bCs/>
          <w:sz w:val="28"/>
          <w:szCs w:val="28"/>
        </w:rPr>
        <w:t>生态文明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建设的重要论述</w:t>
      </w:r>
      <w:r>
        <w:rPr>
          <w:rFonts w:ascii="仿宋_GB2312" w:hAnsi="Courier New" w:eastAsia="仿宋_GB2312" w:cs="Courier New"/>
          <w:b/>
          <w:bCs/>
          <w:sz w:val="28"/>
          <w:szCs w:val="28"/>
        </w:rPr>
        <w:t>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ascii="仿宋_GB2312" w:hAnsi="Courier New" w:eastAsia="仿宋_GB2312" w:cs="Courier New"/>
          <w:b/>
          <w:bCs/>
          <w:sz w:val="28"/>
          <w:szCs w:val="28"/>
        </w:rPr>
        <w:t>习近平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总书记关于</w:t>
      </w:r>
      <w:r>
        <w:rPr>
          <w:rFonts w:ascii="仿宋_GB2312" w:hAnsi="Courier New" w:eastAsia="仿宋_GB2312" w:cs="Courier New"/>
          <w:b/>
          <w:bCs/>
          <w:sz w:val="28"/>
          <w:szCs w:val="28"/>
        </w:rPr>
        <w:t>经济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建设的重要论述</w:t>
      </w:r>
      <w:r>
        <w:rPr>
          <w:rFonts w:ascii="仿宋_GB2312" w:hAnsi="Courier New" w:eastAsia="仿宋_GB2312" w:cs="Courier New"/>
          <w:b/>
          <w:bCs/>
          <w:sz w:val="28"/>
          <w:szCs w:val="28"/>
        </w:rPr>
        <w:t>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</w:pPr>
      <w:r>
        <w:rPr>
          <w:rFonts w:ascii="仿宋_GB2312" w:hAnsi="Courier New" w:eastAsia="仿宋_GB2312" w:cs="Courier New"/>
          <w:b/>
          <w:bCs/>
          <w:sz w:val="28"/>
          <w:szCs w:val="28"/>
        </w:rPr>
        <w:t>习近平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总书记关于文化建设的重要论述研究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hint="default" w:ascii="仿宋_GB2312" w:hAnsi="Courier New" w:eastAsia="仿宋_GB2312" w:cs="Courier New"/>
          <w:b/>
          <w:bCs/>
          <w:sz w:val="28"/>
          <w:szCs w:val="28"/>
          <w:lang w:val="en-US"/>
        </w:rPr>
      </w:pPr>
      <w:r>
        <w:rPr>
          <w:rFonts w:ascii="仿宋_GB2312" w:hAnsi="Courier New" w:eastAsia="仿宋_GB2312" w:cs="Courier New"/>
          <w:b/>
          <w:bCs/>
          <w:sz w:val="28"/>
          <w:szCs w:val="28"/>
        </w:rPr>
        <w:t>习近平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总书记关于社会建设的重要论述研究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hint="default" w:ascii="仿宋_GB2312" w:hAnsi="Courier New" w:eastAsia="仿宋_GB2312" w:cs="Courier New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习近平总书记关于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统筹抓好疫情防控和经济社会发展重要论述研究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南昌创新驱动战略深入实施研究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加快建设赣江两岸科创大走廊研究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积极推进鄱阳湖国家自主创新示范区核心区建设研究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做实做大做强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南昌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VR产业研究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加快打造南昌“VR+旅游”融合创新应用高地研究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完善创新南昌人才政策研究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hint="default" w:ascii="仿宋_GB2312" w:hAnsi="Courier New" w:eastAsia="仿宋_GB2312" w:cs="Courier New"/>
          <w:b/>
          <w:bCs/>
          <w:sz w:val="28"/>
          <w:szCs w:val="28"/>
          <w:lang w:val="en-US" w:eastAsia="zh-CN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大力实施南昌产业基础再造和产业链提升工程研究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推动南昌产业发展向智能化、数字化转型研究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积极培育南昌共享制造新模式新业态研究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加强南昌企业“小升规”升级培育研究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建设南昌城市大脑研究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积极推动南昌区块链产业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发展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基于5G商用背景下的南昌数字经济发展研究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加快南昌现代服务业发展研究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培育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做大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南昌会展产业研究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加快推进南昌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总部经济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发展研究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培育南昌新兴业态，打造特色产业新经济园区研究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提升南昌商圈，完善功能配套，转型升级商业服务研究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加快推进南昌高效设施农业研究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大力推广“龙头企业+合作社（家庭农场）+农户”的组织体系和运行模式研究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积极发展南昌特色农业，挖掘和培育特色品牌研究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强化南昌农产品质量安全监管研究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南昌脱贫攻坚成果巩固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和经验总结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hint="default" w:ascii="仿宋_GB2312" w:hAnsi="Courier New" w:eastAsia="仿宋_GB2312" w:cs="Courier New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把南昌打造成“文化之城”研究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新形势下弘扬“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八一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”精神研究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红色家书在新时代的传承和利用研究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推动南昌文旅深度融合研究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擦亮南昌文化名片研究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实施传承红色基因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工程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抓好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南昌红色文化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教育培训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产业发展研究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ab/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南昌文化“走出去”战略研究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推进南昌历史文化挖掘、保护和利用研究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加强南昌公共文化服务体系建设研究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加快南昌市文化创意产业发展研究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拓展南昌市大众文化消费市场的途径研究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推动南昌市民办教育可持续发展研究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深化发展南昌职业教育研究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“一带一路”背景下南昌企业走出去现状问题及对策研究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hint="default" w:ascii="仿宋_GB2312" w:hAnsi="Courier New" w:eastAsia="仿宋_GB2312" w:cs="Courier New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推动南昌大都市圈建设研究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南昌加强与长江中游城市群省会城市合作研究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优化提升南昌综合保税区功能研究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加快南昌现代空港新城规划建设研究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深入推进南昌跨境电子商务综合试验区建设研究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加快南昌与沿海地区建立产业协作利益分享、异地流转项目利益共享机制研究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大南昌打造智慧都市圈的发展策略研究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引导南昌市内优质教育、医疗资源在都市圈内有序流动研究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加强南昌与赣江新区协作研究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构建南昌跨区域产业生态圈研究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壮大南昌跨区域现代服务业市场研究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深化南昌“放管服”改革研究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实施链长制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推动南昌产业发展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切实降低南昌企业生产经营和制度性交易成本研究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促进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南昌民营经济健康发展研究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健全南昌企业诉求制度化解决机制研究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大力推进南昌信用体系建设研究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全面实施南昌地方政府权责清单制度研究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南昌深化投融资体制改革研究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建立健全南昌生态治理长效机制研究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推进南昌河湖水环境治理研究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南昌山水林湖草共同体示范建设研究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南昌市节能增效行动研究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加强南昌农村人居环境整治，建设秀美乡村研究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大力推进南昌专业市场提升改造研究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推动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老城区功能品质提升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完善南昌现代化综合交通体系研究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探索南昌全域TOD综合开发模式研究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推进南昌海绵城市建设研究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大力实施南昌老旧小区改造研究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建立南昌智慧城市管理架构研究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加快推进南昌“1+5+X”社区邻里中心建设研究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优化南昌教育网点布局研究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推进南昌“健康城市”细胞工程建设研究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南昌普惠养老建设的现状与发展前景研究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推动南昌养老与医疗、体育、旅游融合发展研究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打造南昌共建共治共享的社会治理格局的实现路径研究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南昌市域治理现代化的创新理念与路径探索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把提高治理能力作为新时代干部队伍建设的重大任务研究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构建南昌公共安全与突发事件共治体系研究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提升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后疫情时期南昌基层社会治理能力研究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南昌青年就业启航计划和职业技能提升行动研究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构建完善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南昌文明城市建设常态化工作机制研究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健全完善南昌地方立法研究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深化南昌司法责任制综合配套改革研究构建南昌依法行政体制研究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深入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推进南昌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eastAsia="zh-CN"/>
        </w:rPr>
        <w:t>“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三风”建设</w:t>
      </w: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南昌市新时代文明实践和志愿服务工作探索研究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hint="default" w:ascii="仿宋_GB2312" w:hAnsi="Courier New" w:eastAsia="仿宋_GB2312" w:cs="Courier New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深入开展群众性精神文明创建活动研究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充分发挥人民政协作为协商民主重要渠道作用研究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南昌大学生思想状况调查研究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加强和改进产业工人思想政治工作研究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南昌产业工人队伍状况研究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南昌妇女、儿童权益保障研究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未成年人思想道德建设研究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完善市委市政府重大决策监督落实制度研究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完善领导班子与领导干部考核评价体系研究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构建有效管用的选人用人机制研究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加强南昌干部教育培训研究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  <w:lang w:val="en-US" w:eastAsia="zh-CN"/>
        </w:rPr>
        <w:t>加强</w:t>
      </w:r>
      <w:bookmarkStart w:id="0" w:name="_GoBack"/>
      <w:bookmarkEnd w:id="0"/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南昌基层党建研究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落实全面从严治党主体责任和监督责任研究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构建新时期南昌预防腐败体系路径研究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坚决纠治“怕慢假庸散”作风研究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  <w:r>
        <w:rPr>
          <w:rFonts w:hint="eastAsia" w:ascii="仿宋_GB2312" w:hAnsi="Courier New" w:eastAsia="仿宋_GB2312" w:cs="Courier New"/>
          <w:b/>
          <w:bCs/>
          <w:sz w:val="28"/>
          <w:szCs w:val="28"/>
        </w:rPr>
        <w:t>精准问责、规范问责研究</w:t>
      </w: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>
      <w:pPr>
        <w:autoSpaceDN w:val="0"/>
        <w:spacing w:line="500" w:lineRule="exact"/>
        <w:ind w:firstLine="562" w:firstLineChars="200"/>
        <w:jc w:val="left"/>
        <w:textAlignment w:val="bottom"/>
        <w:rPr>
          <w:rFonts w:ascii="仿宋_GB2312" w:hAnsi="Courier New" w:eastAsia="仿宋_GB2312" w:cs="Courier New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9D434E"/>
    <w:rsid w:val="7D6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7D7AAB-A5C5-461E-8846-1EDE16C43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1877</Words>
  <Characters>1890</Characters>
  <Paragraphs>128</Paragraphs>
  <TotalTime>39</TotalTime>
  <ScaleCrop>false</ScaleCrop>
  <LinksUpToDate>false</LinksUpToDate>
  <CharactersWithSpaces>1891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2020-07-17T01:39:00Z</dcterms:created>
  <dc:creator>大文娱</dc:creator>
  <cp:lastModifiedBy>大文娱</cp:lastModifiedBy>
  <dcterms:modified xsi:type="dcterms:W3CDTF">2020-09-07T03:29:29Z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