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CF" w:rsidRPr="004975CF" w:rsidRDefault="004975CF" w:rsidP="004975CF">
      <w:pPr>
        <w:widowControl/>
        <w:spacing w:after="150" w:line="675" w:lineRule="atLeast"/>
        <w:jc w:val="center"/>
        <w:outlineLvl w:val="0"/>
        <w:rPr>
          <w:rFonts w:ascii="微软雅黑" w:eastAsia="微软雅黑" w:hAnsi="微软雅黑" w:cs="宋体"/>
          <w:color w:val="3080C5"/>
          <w:kern w:val="36"/>
          <w:sz w:val="45"/>
          <w:szCs w:val="45"/>
        </w:rPr>
      </w:pPr>
      <w:r w:rsidRPr="004975CF">
        <w:rPr>
          <w:rFonts w:ascii="微软雅黑" w:eastAsia="微软雅黑" w:hAnsi="微软雅黑" w:cs="宋体" w:hint="eastAsia"/>
          <w:color w:val="3080C5"/>
          <w:kern w:val="36"/>
          <w:sz w:val="45"/>
          <w:szCs w:val="45"/>
        </w:rPr>
        <w:t>关于组织申报2019年度国家社会科学基金项目的通知</w:t>
      </w:r>
    </w:p>
    <w:p w:rsidR="004975CF" w:rsidRPr="004975CF" w:rsidRDefault="004975CF" w:rsidP="004975CF">
      <w:pPr>
        <w:widowControl/>
        <w:jc w:val="center"/>
        <w:rPr>
          <w:rFonts w:ascii="微软雅黑" w:eastAsia="微软雅黑" w:hAnsi="微软雅黑" w:cs="宋体" w:hint="eastAsia"/>
          <w:color w:val="333333"/>
          <w:kern w:val="0"/>
          <w:szCs w:val="21"/>
        </w:rPr>
      </w:pPr>
      <w:r w:rsidRPr="004975CF">
        <w:rPr>
          <w:rFonts w:ascii="微软雅黑" w:eastAsia="微软雅黑" w:hAnsi="微软雅黑" w:cs="宋体" w:hint="eastAsia"/>
          <w:color w:val="333333"/>
          <w:kern w:val="0"/>
          <w:szCs w:val="21"/>
          <w:bdr w:val="none" w:sz="0" w:space="0" w:color="auto" w:frame="1"/>
        </w:rPr>
        <w:t>2018/12/27 16:43</w:t>
      </w:r>
      <w:r w:rsidRPr="004975CF">
        <w:rPr>
          <w:rFonts w:ascii="微软雅黑" w:eastAsia="微软雅黑" w:hAnsi="微软雅黑" w:cs="宋体" w:hint="eastAsia"/>
          <w:color w:val="333333"/>
          <w:kern w:val="0"/>
          <w:szCs w:val="21"/>
        </w:rPr>
        <w:t>   作者：  编辑：</w:t>
      </w:r>
      <w:r w:rsidRPr="004975CF">
        <w:rPr>
          <w:rFonts w:ascii="微软雅黑" w:eastAsia="微软雅黑" w:hAnsi="微软雅黑" w:cs="宋体" w:hint="eastAsia"/>
          <w:color w:val="333333"/>
          <w:kern w:val="0"/>
          <w:szCs w:val="21"/>
          <w:bdr w:val="none" w:sz="0" w:space="0" w:color="auto" w:frame="1"/>
        </w:rPr>
        <w:t>徐杰</w:t>
      </w:r>
      <w:r w:rsidRPr="004975CF">
        <w:rPr>
          <w:rFonts w:ascii="微软雅黑" w:eastAsia="微软雅黑" w:hAnsi="微软雅黑" w:cs="宋体" w:hint="eastAsia"/>
          <w:color w:val="333333"/>
          <w:kern w:val="0"/>
          <w:szCs w:val="21"/>
        </w:rPr>
        <w:t>   来源：</w:t>
      </w:r>
      <w:r w:rsidRPr="004975CF">
        <w:rPr>
          <w:rFonts w:ascii="微软雅黑" w:eastAsia="微软雅黑" w:hAnsi="微软雅黑" w:cs="宋体" w:hint="eastAsia"/>
          <w:color w:val="333333"/>
          <w:kern w:val="0"/>
          <w:szCs w:val="21"/>
          <w:bdr w:val="none" w:sz="0" w:space="0" w:color="auto" w:frame="1"/>
        </w:rPr>
        <w:t>社科规划办</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各设区市社科规划办，各高等院校，省直科研机构，省直有关单位：</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2019年度国家社会科学基金项目申报工作已经开始。请各单位认真按照全国社科工作办《2019年度国家社会科学基金项目申报公告》(以下简称“《申报公告》”)要求，积极组织好申报工作，努力提高申报质量。为做好我省国家社科基金项目申报工作，现将有关注意事项通知如下：</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一、项目申报所需的各种材料(包括《课题指南》、《申请书》及《活页》、《代码表》等)从江西省社会科学界联合会网站“公告栏”下载(江西省社会科学界联合会网址为：</w:t>
      </w:r>
      <w:r w:rsidRPr="004975CF">
        <w:rPr>
          <w:rFonts w:ascii="微软雅黑" w:eastAsia="微软雅黑" w:hAnsi="微软雅黑" w:cs="宋体"/>
          <w:color w:val="333333"/>
          <w:kern w:val="0"/>
          <w:sz w:val="24"/>
          <w:szCs w:val="24"/>
        </w:rPr>
        <w:fldChar w:fldCharType="begin"/>
      </w:r>
      <w:r w:rsidRPr="004975CF">
        <w:rPr>
          <w:rFonts w:ascii="微软雅黑" w:eastAsia="微软雅黑" w:hAnsi="微软雅黑" w:cs="宋体"/>
          <w:color w:val="333333"/>
          <w:kern w:val="0"/>
          <w:sz w:val="24"/>
          <w:szCs w:val="24"/>
        </w:rPr>
        <w:instrText xml:space="preserve"> HYPERLINK "http://www.jxskw.gov.cn/" \t "_blank" </w:instrText>
      </w:r>
      <w:r w:rsidRPr="004975CF">
        <w:rPr>
          <w:rFonts w:ascii="微软雅黑" w:eastAsia="微软雅黑" w:hAnsi="微软雅黑" w:cs="宋体"/>
          <w:color w:val="333333"/>
          <w:kern w:val="0"/>
          <w:sz w:val="24"/>
          <w:szCs w:val="24"/>
        </w:rPr>
        <w:fldChar w:fldCharType="separate"/>
      </w:r>
      <w:r w:rsidRPr="004975CF">
        <w:rPr>
          <w:rFonts w:ascii="微软雅黑" w:eastAsia="微软雅黑" w:hAnsi="微软雅黑" w:cs="宋体" w:hint="eastAsia"/>
          <w:color w:val="0000FF"/>
          <w:kern w:val="0"/>
          <w:sz w:val="24"/>
          <w:szCs w:val="24"/>
          <w:u w:val="single"/>
          <w:bdr w:val="none" w:sz="0" w:space="0" w:color="auto" w:frame="1"/>
        </w:rPr>
        <w:t>http://www.jxskw.gov.cn/</w:t>
      </w:r>
      <w:r w:rsidRPr="004975CF">
        <w:rPr>
          <w:rFonts w:ascii="微软雅黑" w:eastAsia="微软雅黑" w:hAnsi="微软雅黑" w:cs="宋体"/>
          <w:color w:val="333333"/>
          <w:kern w:val="0"/>
          <w:sz w:val="24"/>
          <w:szCs w:val="24"/>
        </w:rPr>
        <w:fldChar w:fldCharType="end"/>
      </w:r>
      <w:r w:rsidRPr="004975CF">
        <w:rPr>
          <w:rFonts w:ascii="微软雅黑" w:eastAsia="微软雅黑" w:hAnsi="微软雅黑" w:cs="宋体" w:hint="eastAsia"/>
          <w:color w:val="333333"/>
          <w:kern w:val="0"/>
          <w:sz w:val="24"/>
          <w:szCs w:val="24"/>
        </w:rPr>
        <w:t>)。</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二、各单位要认真领会《申报公告》精神，严格按照通知要求做好国家项目申报的组织、指导和审核工作，特别是对申请者的申报资格、前期研究成果的真实性、选题和论证的科学性与可行性以及课题组的研究实力和必备条件等要认真审核，严格把关。</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三、2019年度国家社科基金项目继续实行限额申报，限额指标和操作说明另行下达各单位。各申报单位要努力提高申报质量、适当控制申报规模、减少同类选题重复申报。</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四、《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lastRenderedPageBreak/>
        <w:t xml:space="preserve">　　五、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4975CF">
        <w:rPr>
          <w:rFonts w:ascii="微软雅黑" w:eastAsia="微软雅黑" w:hAnsi="微软雅黑" w:cs="宋体" w:hint="eastAsia"/>
          <w:color w:val="333333"/>
          <w:kern w:val="0"/>
          <w:sz w:val="24"/>
          <w:szCs w:val="24"/>
        </w:rPr>
        <w:t>立足党</w:t>
      </w:r>
      <w:proofErr w:type="gramEnd"/>
      <w:r w:rsidRPr="004975CF">
        <w:rPr>
          <w:rFonts w:ascii="微软雅黑" w:eastAsia="微软雅黑" w:hAnsi="微软雅黑" w:cs="宋体" w:hint="eastAsia"/>
          <w:color w:val="333333"/>
          <w:kern w:val="0"/>
          <w:sz w:val="24"/>
          <w:szCs w:val="24"/>
        </w:rPr>
        <w:t>和国家事业发展需要，聚焦经济社会发展中的全局性、战略性和前瞻性的重大理论与实践问题，力求具有现实性、针对性和较强的决策参考价值。</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六、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七、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八、课题申报范围涉及23个学科，须按照《国家社科基金项目申报数据代码表》填写《国家社科基金项目申请书》(以下简称《申请书》)。跨学科研究课题要以“靠近优先”原则，选择一个为主学科申报。教育学、艺术学和军事学等</w:t>
      </w:r>
      <w:r w:rsidRPr="004975CF">
        <w:rPr>
          <w:rFonts w:ascii="微软雅黑" w:eastAsia="微软雅黑" w:hAnsi="微软雅黑" w:cs="宋体" w:hint="eastAsia"/>
          <w:color w:val="333333"/>
          <w:kern w:val="0"/>
          <w:sz w:val="24"/>
          <w:szCs w:val="24"/>
        </w:rPr>
        <w:lastRenderedPageBreak/>
        <w:t>三个单列学科的申报分别由全国教育科学规划办、全国艺术科学规划办、全军社科规划办另行组织。</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九、《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申报课题的资助额度为：重点项目35万元，一般项目和青年项目20万元。申请人应按照《国家社会科学基金管理办法》和《国家社会科学基金项目资金管理办法》的要求，根据实际需要编制科学合理的经费预算。</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十一、国家社科基金项目的完成时限，基础理论研究一般为3—5年，应用对策研究一般为2—3年。</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二、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4975CF">
        <w:rPr>
          <w:rFonts w:ascii="微软雅黑" w:eastAsia="微软雅黑" w:hAnsi="微软雅黑" w:cs="宋体" w:hint="eastAsia"/>
          <w:color w:val="333333"/>
          <w:kern w:val="0"/>
          <w:sz w:val="24"/>
          <w:szCs w:val="24"/>
        </w:rPr>
        <w:t>研</w:t>
      </w:r>
      <w:proofErr w:type="gramEnd"/>
      <w:r w:rsidRPr="004975CF">
        <w:rPr>
          <w:rFonts w:ascii="微软雅黑" w:eastAsia="微软雅黑" w:hAnsi="微软雅黑" w:cs="宋体" w:hint="eastAsia"/>
          <w:color w:val="333333"/>
          <w:kern w:val="0"/>
          <w:sz w:val="24"/>
          <w:szCs w:val="24"/>
        </w:rPr>
        <w:t>国家级项目的课题组成员最多参与一个国家社科基金项目申请。(2)在</w:t>
      </w:r>
      <w:proofErr w:type="gramStart"/>
      <w:r w:rsidRPr="004975CF">
        <w:rPr>
          <w:rFonts w:ascii="微软雅黑" w:eastAsia="微软雅黑" w:hAnsi="微软雅黑" w:cs="宋体" w:hint="eastAsia"/>
          <w:color w:val="333333"/>
          <w:kern w:val="0"/>
          <w:sz w:val="24"/>
          <w:szCs w:val="24"/>
        </w:rPr>
        <w:t>研</w:t>
      </w:r>
      <w:proofErr w:type="gramEnd"/>
      <w:r w:rsidRPr="004975CF">
        <w:rPr>
          <w:rFonts w:ascii="微软雅黑" w:eastAsia="微软雅黑" w:hAnsi="微软雅黑" w:cs="宋体" w:hint="eastAsia"/>
          <w:color w:val="333333"/>
          <w:kern w:val="0"/>
          <w:sz w:val="24"/>
          <w:szCs w:val="24"/>
        </w:rPr>
        <w:t>的国家社科基金项目、国家自然科学基金项目及其他国家级科研项目的负责人不能</w:t>
      </w:r>
      <w:r w:rsidRPr="004975CF">
        <w:rPr>
          <w:rFonts w:ascii="微软雅黑" w:eastAsia="微软雅黑" w:hAnsi="微软雅黑" w:cs="宋体" w:hint="eastAsia"/>
          <w:color w:val="333333"/>
          <w:kern w:val="0"/>
          <w:sz w:val="24"/>
          <w:szCs w:val="24"/>
        </w:rPr>
        <w:lastRenderedPageBreak/>
        <w:t>申请新的国家社科基金项目(</w:t>
      </w:r>
      <w:proofErr w:type="gramStart"/>
      <w:r w:rsidRPr="004975CF">
        <w:rPr>
          <w:rFonts w:ascii="微软雅黑" w:eastAsia="微软雅黑" w:hAnsi="微软雅黑" w:cs="宋体" w:hint="eastAsia"/>
          <w:color w:val="333333"/>
          <w:kern w:val="0"/>
          <w:sz w:val="24"/>
          <w:szCs w:val="24"/>
        </w:rPr>
        <w:t>结项证书</w:t>
      </w:r>
      <w:proofErr w:type="gramEnd"/>
      <w:r w:rsidRPr="004975CF">
        <w:rPr>
          <w:rFonts w:ascii="微软雅黑" w:eastAsia="微软雅黑" w:hAnsi="微软雅黑" w:cs="宋体" w:hint="eastAsia"/>
          <w:color w:val="333333"/>
          <w:kern w:val="0"/>
          <w:sz w:val="24"/>
          <w:szCs w:val="24"/>
        </w:rPr>
        <w:t>标注日期在2019年3月5日之前的可以申请)(3)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4975CF">
        <w:rPr>
          <w:rFonts w:ascii="微软雅黑" w:eastAsia="微软雅黑" w:hAnsi="微软雅黑" w:cs="宋体" w:hint="eastAsia"/>
          <w:color w:val="333333"/>
          <w:kern w:val="0"/>
          <w:sz w:val="24"/>
          <w:szCs w:val="24"/>
        </w:rPr>
        <w:t>研</w:t>
      </w:r>
      <w:proofErr w:type="gramEnd"/>
      <w:r w:rsidRPr="004975CF">
        <w:rPr>
          <w:rFonts w:ascii="微软雅黑" w:eastAsia="微软雅黑" w:hAnsi="微软雅黑" w:cs="宋体" w:hint="eastAsia"/>
          <w:color w:val="333333"/>
          <w:kern w:val="0"/>
          <w:sz w:val="24"/>
          <w:szCs w:val="24"/>
        </w:rPr>
        <w:t>或</w:t>
      </w:r>
      <w:proofErr w:type="gramStart"/>
      <w:r w:rsidRPr="004975CF">
        <w:rPr>
          <w:rFonts w:ascii="微软雅黑" w:eastAsia="微软雅黑" w:hAnsi="微软雅黑" w:cs="宋体" w:hint="eastAsia"/>
          <w:color w:val="333333"/>
          <w:kern w:val="0"/>
          <w:sz w:val="24"/>
          <w:szCs w:val="24"/>
        </w:rPr>
        <w:t>已结项的</w:t>
      </w:r>
      <w:proofErr w:type="gramEnd"/>
      <w:r w:rsidRPr="004975CF">
        <w:rPr>
          <w:rFonts w:ascii="微软雅黑" w:eastAsia="微软雅黑" w:hAnsi="微软雅黑" w:cs="宋体" w:hint="eastAsia"/>
          <w:color w:val="333333"/>
          <w:kern w:val="0"/>
          <w:sz w:val="24"/>
          <w:szCs w:val="24"/>
        </w:rPr>
        <w:t>各级各类项目有较大关联的，须在《申请书》中详细说明所申请项目与已承担项目的联系和区别，否则视为重复申请；不</w:t>
      </w:r>
      <w:proofErr w:type="gramStart"/>
      <w:r w:rsidRPr="004975CF">
        <w:rPr>
          <w:rFonts w:ascii="微软雅黑" w:eastAsia="微软雅黑" w:hAnsi="微软雅黑" w:cs="宋体" w:hint="eastAsia"/>
          <w:color w:val="333333"/>
          <w:kern w:val="0"/>
          <w:sz w:val="24"/>
          <w:szCs w:val="24"/>
        </w:rPr>
        <w:t>得以内容</w:t>
      </w:r>
      <w:proofErr w:type="gramEnd"/>
      <w:r w:rsidRPr="004975CF">
        <w:rPr>
          <w:rFonts w:ascii="微软雅黑" w:eastAsia="微软雅黑" w:hAnsi="微软雅黑" w:cs="宋体" w:hint="eastAsia"/>
          <w:color w:val="333333"/>
          <w:kern w:val="0"/>
          <w:sz w:val="24"/>
          <w:szCs w:val="24"/>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4975CF">
        <w:rPr>
          <w:rFonts w:ascii="微软雅黑" w:eastAsia="微软雅黑" w:hAnsi="微软雅黑" w:cs="宋体" w:hint="eastAsia"/>
          <w:color w:val="333333"/>
          <w:kern w:val="0"/>
          <w:sz w:val="24"/>
          <w:szCs w:val="24"/>
        </w:rPr>
        <w:t>鉴定结项时</w:t>
      </w:r>
      <w:proofErr w:type="gramEnd"/>
      <w:r w:rsidRPr="004975CF">
        <w:rPr>
          <w:rFonts w:ascii="微软雅黑" w:eastAsia="微软雅黑" w:hAnsi="微软雅黑" w:cs="宋体" w:hint="eastAsia"/>
          <w:color w:val="333333"/>
          <w:kern w:val="0"/>
          <w:sz w:val="24"/>
          <w:szCs w:val="24"/>
        </w:rPr>
        <w:t>须提交学位论文(出站报告)原件。(8)不</w:t>
      </w:r>
      <w:proofErr w:type="gramStart"/>
      <w:r w:rsidRPr="004975CF">
        <w:rPr>
          <w:rFonts w:ascii="微软雅黑" w:eastAsia="微软雅黑" w:hAnsi="微软雅黑" w:cs="宋体" w:hint="eastAsia"/>
          <w:color w:val="333333"/>
          <w:kern w:val="0"/>
          <w:sz w:val="24"/>
          <w:szCs w:val="24"/>
        </w:rPr>
        <w:t>得以已</w:t>
      </w:r>
      <w:proofErr w:type="gramEnd"/>
      <w:r w:rsidRPr="004975CF">
        <w:rPr>
          <w:rFonts w:ascii="微软雅黑" w:eastAsia="微软雅黑" w:hAnsi="微软雅黑" w:cs="宋体" w:hint="eastAsia"/>
          <w:color w:val="333333"/>
          <w:kern w:val="0"/>
          <w:sz w:val="24"/>
          <w:szCs w:val="24"/>
        </w:rPr>
        <w:t>出版的内容基本相同的研究成果申请国家社科基金项目。(9)凡以国家社科基金项目名义发表阶段性成果或最终成果，不得同时标注多家基金项目资助字样。</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三、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按照《申报公告》要求，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w:t>
      </w:r>
      <w:r w:rsidRPr="004975CF">
        <w:rPr>
          <w:rFonts w:ascii="微软雅黑" w:eastAsia="微软雅黑" w:hAnsi="微软雅黑" w:cs="宋体" w:hint="eastAsia"/>
          <w:color w:val="333333"/>
          <w:kern w:val="0"/>
          <w:sz w:val="24"/>
          <w:szCs w:val="24"/>
        </w:rPr>
        <w:lastRenderedPageBreak/>
        <w:t>金项目。凡在国家社科基金项目申报和评审中发现严重违规违纪行为的，除按规定进行处理外，均列入不良科研信用记录。</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十四、申报课题全部实行同行专家通讯初评，初评采用《活页》匿名方式，《活页》论证字数不超过七千字，要按《活页》中规定的方式列出前期相关研究成果。</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十五、课题负责人在项目执行期间要遵守相关承诺，履行约定义务，按期完成研究任务，</w:t>
      </w:r>
      <w:proofErr w:type="gramStart"/>
      <w:r w:rsidRPr="004975CF">
        <w:rPr>
          <w:rFonts w:ascii="微软雅黑" w:eastAsia="微软雅黑" w:hAnsi="微软雅黑" w:cs="宋体" w:hint="eastAsia"/>
          <w:color w:val="333333"/>
          <w:kern w:val="0"/>
          <w:sz w:val="24"/>
          <w:szCs w:val="24"/>
        </w:rPr>
        <w:t>结项成果</w:t>
      </w:r>
      <w:proofErr w:type="gramEnd"/>
      <w:r w:rsidRPr="004975CF">
        <w:rPr>
          <w:rFonts w:ascii="微软雅黑" w:eastAsia="微软雅黑" w:hAnsi="微软雅黑" w:cs="宋体" w:hint="eastAsia"/>
          <w:color w:val="333333"/>
          <w:kern w:val="0"/>
          <w:sz w:val="24"/>
          <w:szCs w:val="24"/>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六、各单位申报数据请用新的“国家社会科学基金项目申报管理信息系统”录入，新的申报系统略有修改，增加了身份证件信息字段，请各责任单位注意采集申报人身份证件信息，确保准确无误(新的申报系统拟于近日下发)。</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十七、报送我办的材料包括：</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w:t>
      </w:r>
      <w:proofErr w:type="gramStart"/>
      <w:r w:rsidRPr="004975CF">
        <w:rPr>
          <w:rFonts w:ascii="微软雅黑" w:eastAsia="微软雅黑" w:hAnsi="微软雅黑" w:cs="宋体" w:hint="eastAsia"/>
          <w:color w:val="333333"/>
          <w:kern w:val="0"/>
          <w:sz w:val="24"/>
          <w:szCs w:val="24"/>
        </w:rPr>
        <w:t>一</w:t>
      </w:r>
      <w:proofErr w:type="gramEnd"/>
      <w:r w:rsidRPr="004975CF">
        <w:rPr>
          <w:rFonts w:ascii="微软雅黑" w:eastAsia="微软雅黑" w:hAnsi="微软雅黑" w:cs="宋体" w:hint="eastAsia"/>
          <w:color w:val="333333"/>
          <w:kern w:val="0"/>
          <w:sz w:val="24"/>
          <w:szCs w:val="24"/>
        </w:rPr>
        <w:t>)纸质材料</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1.用新申报系统打印的《国家社科基金项目申请书清单》和《各学科分类申报数量汇总统计表》(一份)；</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2.审查合格并盖好科研管理部门及单位公章的申请书和</w:t>
      </w:r>
      <w:proofErr w:type="gramStart"/>
      <w:r w:rsidRPr="004975CF">
        <w:rPr>
          <w:rFonts w:ascii="微软雅黑" w:eastAsia="微软雅黑" w:hAnsi="微软雅黑" w:cs="宋体" w:hint="eastAsia"/>
          <w:color w:val="333333"/>
          <w:kern w:val="0"/>
          <w:sz w:val="24"/>
          <w:szCs w:val="24"/>
        </w:rPr>
        <w:t>活页各</w:t>
      </w:r>
      <w:proofErr w:type="gramEnd"/>
      <w:r w:rsidRPr="004975CF">
        <w:rPr>
          <w:rFonts w:ascii="微软雅黑" w:eastAsia="微软雅黑" w:hAnsi="微软雅黑" w:cs="宋体" w:hint="eastAsia"/>
          <w:color w:val="333333"/>
          <w:kern w:val="0"/>
          <w:sz w:val="24"/>
          <w:szCs w:val="24"/>
        </w:rPr>
        <w:t>一式6份，申请书及活页须全部用计算机填写，A3纸双面印制、中缝装订；</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lastRenderedPageBreak/>
        <w:t xml:space="preserve">　　3.申请书和活页的摆放顺序：单独一份申请书夹一份活页交由我办留存；其余5份申请书每份须翻到</w:t>
      </w:r>
      <w:proofErr w:type="gramStart"/>
      <w:r w:rsidRPr="004975CF">
        <w:rPr>
          <w:rFonts w:ascii="微软雅黑" w:eastAsia="微软雅黑" w:hAnsi="微软雅黑" w:cs="宋体" w:hint="eastAsia"/>
          <w:color w:val="333333"/>
          <w:kern w:val="0"/>
          <w:sz w:val="24"/>
          <w:szCs w:val="24"/>
        </w:rPr>
        <w:t>盖章处夹好</w:t>
      </w:r>
      <w:proofErr w:type="gramEnd"/>
      <w:r w:rsidRPr="004975CF">
        <w:rPr>
          <w:rFonts w:ascii="微软雅黑" w:eastAsia="微软雅黑" w:hAnsi="微软雅黑" w:cs="宋体" w:hint="eastAsia"/>
          <w:color w:val="333333"/>
          <w:kern w:val="0"/>
          <w:sz w:val="24"/>
          <w:szCs w:val="24"/>
        </w:rPr>
        <w:t>，5份活页叠放在一起夹在申请书中，申请书及活页需按学科归类放好，一份清单对应一捆申报材料。</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(二)电子材料</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1.各项申报材料电子数据(含申报数据、申请书和活页)。“申报数据”(即</w:t>
      </w:r>
      <w:proofErr w:type="spellStart"/>
      <w:r w:rsidRPr="004975CF">
        <w:rPr>
          <w:rFonts w:ascii="微软雅黑" w:eastAsia="微软雅黑" w:hAnsi="微软雅黑" w:cs="宋体" w:hint="eastAsia"/>
          <w:color w:val="333333"/>
          <w:kern w:val="0"/>
          <w:sz w:val="24"/>
          <w:szCs w:val="24"/>
        </w:rPr>
        <w:t>xmsbsj.dbf</w:t>
      </w:r>
      <w:proofErr w:type="spellEnd"/>
      <w:r w:rsidRPr="004975CF">
        <w:rPr>
          <w:rFonts w:ascii="微软雅黑" w:eastAsia="微软雅黑" w:hAnsi="微软雅黑" w:cs="宋体" w:hint="eastAsia"/>
          <w:color w:val="333333"/>
          <w:kern w:val="0"/>
          <w:sz w:val="24"/>
          <w:szCs w:val="24"/>
        </w:rPr>
        <w:t>文件)通过邮件(邮箱：jxskghb@163.com)发送或通过在线传输，不接受U盘拷贝，数据应注明“某单位国家社科基金项目申报数据”字样，要确保电子数据和申请书中“数据表”保持一致。</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2.WORD文件格式的《国家社科基金项目申请书》和《课题论证活页》，以申报者姓名命名建文件夹，每位申报人建一个文件夹，其子文件名为“姓名申请书”、“姓名活页”；</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十八、我省申报集中受理时间为2019年2月18日(农历十四)至2019年2月22日(农历十八)止，逾期不予受理。(申报材料报送地址：南昌市洪都北大道649号省社联办公</w:t>
      </w:r>
      <w:proofErr w:type="gramStart"/>
      <w:r w:rsidRPr="004975CF">
        <w:rPr>
          <w:rFonts w:ascii="微软雅黑" w:eastAsia="微软雅黑" w:hAnsi="微软雅黑" w:cs="宋体" w:hint="eastAsia"/>
          <w:color w:val="333333"/>
          <w:kern w:val="0"/>
          <w:sz w:val="24"/>
          <w:szCs w:val="24"/>
        </w:rPr>
        <w:t>大楼省</w:t>
      </w:r>
      <w:proofErr w:type="gramEnd"/>
      <w:r w:rsidRPr="004975CF">
        <w:rPr>
          <w:rFonts w:ascii="微软雅黑" w:eastAsia="微软雅黑" w:hAnsi="微软雅黑" w:cs="宋体" w:hint="eastAsia"/>
          <w:color w:val="333333"/>
          <w:kern w:val="0"/>
          <w:sz w:val="24"/>
          <w:szCs w:val="24"/>
        </w:rPr>
        <w:t>社科规划办公室206室，邮编330077，电话0791-88596274、88592852、88625321)</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相关资料下载：</w:t>
      </w:r>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w:t>
      </w:r>
      <w:hyperlink r:id="rId6" w:tgtFrame="_blank" w:history="1">
        <w:r w:rsidRPr="004975CF">
          <w:rPr>
            <w:rFonts w:ascii="微软雅黑" w:eastAsia="微软雅黑" w:hAnsi="微软雅黑" w:cs="宋体" w:hint="eastAsia"/>
            <w:color w:val="0000FF"/>
            <w:kern w:val="0"/>
            <w:sz w:val="24"/>
            <w:szCs w:val="24"/>
            <w:u w:val="single"/>
            <w:bdr w:val="none" w:sz="0" w:space="0" w:color="auto" w:frame="1"/>
          </w:rPr>
          <w:t>2019年国家社科基金项目课题指南</w:t>
        </w:r>
      </w:hyperlink>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w:t>
      </w:r>
      <w:hyperlink r:id="rId7" w:tgtFrame="_blank" w:history="1">
        <w:r w:rsidRPr="004975CF">
          <w:rPr>
            <w:rFonts w:ascii="微软雅黑" w:eastAsia="微软雅黑" w:hAnsi="微软雅黑" w:cs="宋体" w:hint="eastAsia"/>
            <w:color w:val="0000FF"/>
            <w:kern w:val="0"/>
            <w:sz w:val="24"/>
            <w:szCs w:val="24"/>
            <w:u w:val="single"/>
            <w:bdr w:val="none" w:sz="0" w:space="0" w:color="auto" w:frame="1"/>
          </w:rPr>
          <w:t>2019年国家社会科学基金项目申请书</w:t>
        </w:r>
      </w:hyperlink>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w:t>
      </w:r>
      <w:hyperlink r:id="rId8" w:tgtFrame="_blank" w:history="1">
        <w:r w:rsidRPr="004975CF">
          <w:rPr>
            <w:rFonts w:ascii="微软雅黑" w:eastAsia="微软雅黑" w:hAnsi="微软雅黑" w:cs="宋体" w:hint="eastAsia"/>
            <w:color w:val="0000FF"/>
            <w:kern w:val="0"/>
            <w:sz w:val="24"/>
            <w:szCs w:val="24"/>
            <w:u w:val="single"/>
            <w:bdr w:val="none" w:sz="0" w:space="0" w:color="auto" w:frame="1"/>
          </w:rPr>
          <w:t>2019年度国家社会科学基金项目申请书《课题论证》活页</w:t>
        </w:r>
      </w:hyperlink>
    </w:p>
    <w:p w:rsidR="004975CF" w:rsidRPr="004975CF" w:rsidRDefault="004975CF" w:rsidP="004975CF">
      <w:pPr>
        <w:widowControl/>
        <w:spacing w:line="510" w:lineRule="atLeast"/>
        <w:jc w:val="lef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w:t>
      </w:r>
      <w:hyperlink r:id="rId9" w:tgtFrame="_blank" w:history="1">
        <w:r w:rsidRPr="004975CF">
          <w:rPr>
            <w:rFonts w:ascii="微软雅黑" w:eastAsia="微软雅黑" w:hAnsi="微软雅黑" w:cs="宋体" w:hint="eastAsia"/>
            <w:color w:val="0000FF"/>
            <w:kern w:val="0"/>
            <w:sz w:val="24"/>
            <w:szCs w:val="24"/>
            <w:u w:val="single"/>
            <w:bdr w:val="none" w:sz="0" w:space="0" w:color="auto" w:frame="1"/>
          </w:rPr>
          <w:t>国家社会科学基金项目申报数据代码表</w:t>
        </w:r>
      </w:hyperlink>
    </w:p>
    <w:p w:rsidR="004975CF" w:rsidRPr="004975CF" w:rsidRDefault="004975CF" w:rsidP="004975CF">
      <w:pPr>
        <w:widowControl/>
        <w:spacing w:line="510" w:lineRule="atLeast"/>
        <w:jc w:val="righ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江西省社会科学规划办公室</w:t>
      </w:r>
    </w:p>
    <w:p w:rsidR="004975CF" w:rsidRPr="004975CF" w:rsidRDefault="004975CF" w:rsidP="004975CF">
      <w:pPr>
        <w:widowControl/>
        <w:spacing w:line="510" w:lineRule="atLeast"/>
        <w:jc w:val="right"/>
        <w:rPr>
          <w:rFonts w:ascii="微软雅黑" w:eastAsia="微软雅黑" w:hAnsi="微软雅黑" w:cs="宋体" w:hint="eastAsia"/>
          <w:color w:val="333333"/>
          <w:kern w:val="0"/>
          <w:sz w:val="24"/>
          <w:szCs w:val="24"/>
        </w:rPr>
      </w:pPr>
      <w:r w:rsidRPr="004975CF">
        <w:rPr>
          <w:rFonts w:ascii="微软雅黑" w:eastAsia="微软雅黑" w:hAnsi="微软雅黑" w:cs="宋体" w:hint="eastAsia"/>
          <w:color w:val="333333"/>
          <w:kern w:val="0"/>
          <w:sz w:val="24"/>
          <w:szCs w:val="24"/>
        </w:rPr>
        <w:t xml:space="preserve">　　2018年12月26日</w:t>
      </w:r>
      <w:bookmarkStart w:id="0" w:name="_GoBack"/>
      <w:bookmarkEnd w:id="0"/>
    </w:p>
    <w:sectPr w:rsidR="004975CF" w:rsidRPr="00497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43C65"/>
    <w:multiLevelType w:val="multilevel"/>
    <w:tmpl w:val="4FC84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D831A2"/>
    <w:multiLevelType w:val="multilevel"/>
    <w:tmpl w:val="AC26D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AD7699"/>
    <w:multiLevelType w:val="multilevel"/>
    <w:tmpl w:val="1F58C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CF"/>
    <w:rsid w:val="004975CF"/>
    <w:rsid w:val="00B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33039">
      <w:bodyDiv w:val="1"/>
      <w:marLeft w:val="0"/>
      <w:marRight w:val="0"/>
      <w:marTop w:val="0"/>
      <w:marBottom w:val="0"/>
      <w:divBdr>
        <w:top w:val="none" w:sz="0" w:space="0" w:color="auto"/>
        <w:left w:val="none" w:sz="0" w:space="0" w:color="auto"/>
        <w:bottom w:val="none" w:sz="0" w:space="0" w:color="auto"/>
        <w:right w:val="none" w:sz="0" w:space="0" w:color="auto"/>
      </w:divBdr>
      <w:divsChild>
        <w:div w:id="801969161">
          <w:marLeft w:val="0"/>
          <w:marRight w:val="0"/>
          <w:marTop w:val="0"/>
          <w:marBottom w:val="0"/>
          <w:divBdr>
            <w:top w:val="none" w:sz="0" w:space="0" w:color="auto"/>
            <w:left w:val="none" w:sz="0" w:space="0" w:color="auto"/>
            <w:bottom w:val="none" w:sz="0" w:space="0" w:color="auto"/>
            <w:right w:val="none" w:sz="0" w:space="0" w:color="auto"/>
          </w:divBdr>
          <w:divsChild>
            <w:div w:id="2047439374">
              <w:marLeft w:val="0"/>
              <w:marRight w:val="0"/>
              <w:marTop w:val="0"/>
              <w:marBottom w:val="0"/>
              <w:divBdr>
                <w:top w:val="none" w:sz="0" w:space="0" w:color="auto"/>
                <w:left w:val="none" w:sz="0" w:space="0" w:color="auto"/>
                <w:bottom w:val="none" w:sz="0" w:space="0" w:color="auto"/>
                <w:right w:val="none" w:sz="0" w:space="0" w:color="auto"/>
              </w:divBdr>
              <w:divsChild>
                <w:div w:id="1645352851">
                  <w:marLeft w:val="0"/>
                  <w:marRight w:val="0"/>
                  <w:marTop w:val="0"/>
                  <w:marBottom w:val="0"/>
                  <w:divBdr>
                    <w:top w:val="none" w:sz="0" w:space="0" w:color="auto"/>
                    <w:left w:val="none" w:sz="0" w:space="0" w:color="auto"/>
                    <w:bottom w:val="none" w:sz="0" w:space="0" w:color="auto"/>
                    <w:right w:val="none" w:sz="0" w:space="0" w:color="auto"/>
                  </w:divBdr>
                </w:div>
              </w:divsChild>
            </w:div>
            <w:div w:id="1030954114">
              <w:marLeft w:val="0"/>
              <w:marRight w:val="0"/>
              <w:marTop w:val="0"/>
              <w:marBottom w:val="0"/>
              <w:divBdr>
                <w:top w:val="none" w:sz="0" w:space="0" w:color="auto"/>
                <w:left w:val="none" w:sz="0" w:space="0" w:color="auto"/>
                <w:bottom w:val="none" w:sz="0" w:space="0" w:color="auto"/>
                <w:right w:val="none" w:sz="0" w:space="0" w:color="auto"/>
              </w:divBdr>
              <w:divsChild>
                <w:div w:id="515965918">
                  <w:marLeft w:val="0"/>
                  <w:marRight w:val="0"/>
                  <w:marTop w:val="0"/>
                  <w:marBottom w:val="300"/>
                  <w:divBdr>
                    <w:top w:val="none" w:sz="0" w:space="0" w:color="auto"/>
                    <w:left w:val="none" w:sz="0" w:space="0" w:color="auto"/>
                    <w:bottom w:val="single" w:sz="6" w:space="18" w:color="CCCCCC"/>
                    <w:right w:val="none" w:sz="0" w:space="0" w:color="auto"/>
                  </w:divBdr>
                </w:div>
                <w:div w:id="384723254">
                  <w:marLeft w:val="0"/>
                  <w:marRight w:val="0"/>
                  <w:marTop w:val="0"/>
                  <w:marBottom w:val="300"/>
                  <w:divBdr>
                    <w:top w:val="none" w:sz="0" w:space="0" w:color="auto"/>
                    <w:left w:val="none" w:sz="0" w:space="0" w:color="auto"/>
                    <w:bottom w:val="single" w:sz="6" w:space="18" w:color="CCCCCC"/>
                    <w:right w:val="none" w:sz="0" w:space="0" w:color="auto"/>
                  </w:divBdr>
                </w:div>
                <w:div w:id="1059982796">
                  <w:marLeft w:val="0"/>
                  <w:marRight w:val="0"/>
                  <w:marTop w:val="0"/>
                  <w:marBottom w:val="300"/>
                  <w:divBdr>
                    <w:top w:val="none" w:sz="0" w:space="0" w:color="auto"/>
                    <w:left w:val="none" w:sz="0" w:space="0" w:color="auto"/>
                    <w:bottom w:val="single" w:sz="6" w:space="18" w:color="CCCCCC"/>
                    <w:right w:val="none" w:sz="0" w:space="0" w:color="auto"/>
                  </w:divBdr>
                </w:div>
              </w:divsChild>
            </w:div>
          </w:divsChild>
        </w:div>
        <w:div w:id="67492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xnews.com.cn/doc/003/014/524/00301452422_46df8765.doc" TargetMode="External"/><Relationship Id="rId3" Type="http://schemas.microsoft.com/office/2007/relationships/stylesWithEffects" Target="stylesWithEffects.xml"/><Relationship Id="rId7" Type="http://schemas.openxmlformats.org/officeDocument/2006/relationships/hyperlink" Target="http://www.jxnews.com.cn/doc/003/014/524/00301452423_ee9dbd3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xnews.com.cn/doc/003/014/524/00301452421_624f5021.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xnews.com.cn/doc/003/014/524/00301452420_f6ce5c78.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664</Words>
  <Characters>3791</Characters>
  <Application>Microsoft Office Word</Application>
  <DocSecurity>0</DocSecurity>
  <Lines>31</Lines>
  <Paragraphs>8</Paragraphs>
  <ScaleCrop>false</ScaleCrop>
  <Company>china</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2019-01-02T07:50:00Z</dcterms:created>
  <dcterms:modified xsi:type="dcterms:W3CDTF">2019-01-02T07:51:00Z</dcterms:modified>
</cp:coreProperties>
</file>